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BF" w:rsidRPr="005A33D9" w:rsidRDefault="00BF00BF" w:rsidP="002E6C1F">
      <w:pPr>
        <w:shd w:val="clear" w:color="auto" w:fill="FFFFFF"/>
        <w:spacing w:after="0" w:line="240" w:lineRule="auto"/>
        <w:jc w:val="center"/>
        <w:outlineLvl w:val="3"/>
        <w:rPr>
          <w:rFonts w:ascii="Garamond" w:eastAsia="Times New Roman" w:hAnsi="Garamond"/>
          <w:b/>
          <w:bCs/>
          <w:spacing w:val="-15"/>
          <w:sz w:val="32"/>
          <w:szCs w:val="24"/>
          <w:lang w:eastAsia="it-IT"/>
        </w:rPr>
      </w:pPr>
      <w:r w:rsidRPr="005A33D9">
        <w:rPr>
          <w:rFonts w:ascii="Garamond" w:eastAsia="Times New Roman" w:hAnsi="Garamond"/>
          <w:b/>
          <w:bCs/>
          <w:spacing w:val="-15"/>
          <w:sz w:val="32"/>
          <w:szCs w:val="24"/>
          <w:lang w:eastAsia="it-IT"/>
        </w:rPr>
        <w:t>MONACO E LA BAVIERA</w:t>
      </w:r>
    </w:p>
    <w:p w:rsidR="005A33D9" w:rsidRPr="002E6C1F" w:rsidRDefault="00114EB7" w:rsidP="005A33D9">
      <w:pPr>
        <w:shd w:val="clear" w:color="auto" w:fill="FFFFFF"/>
        <w:spacing w:after="0" w:line="240" w:lineRule="auto"/>
        <w:jc w:val="center"/>
        <w:outlineLvl w:val="3"/>
        <w:rPr>
          <w:rFonts w:ascii="Garamond" w:eastAsia="Times New Roman" w:hAnsi="Garamond"/>
          <w:b/>
          <w:bCs/>
          <w:caps/>
          <w:spacing w:val="-15"/>
          <w:sz w:val="28"/>
          <w:szCs w:val="24"/>
          <w:lang w:eastAsia="it-IT"/>
        </w:rPr>
      </w:pPr>
      <w:r>
        <w:rPr>
          <w:rFonts w:ascii="Garamond" w:eastAsia="Times New Roman" w:hAnsi="Garamond"/>
          <w:b/>
          <w:bCs/>
          <w:caps/>
          <w:spacing w:val="-15"/>
          <w:sz w:val="28"/>
          <w:szCs w:val="24"/>
          <w:lang w:eastAsia="it-IT"/>
        </w:rPr>
        <w:t xml:space="preserve">6-11 </w:t>
      </w:r>
      <w:r w:rsidR="00C57009">
        <w:rPr>
          <w:rFonts w:ascii="Garamond" w:eastAsia="Times New Roman" w:hAnsi="Garamond"/>
          <w:b/>
          <w:bCs/>
          <w:caps/>
          <w:spacing w:val="-15"/>
          <w:sz w:val="28"/>
          <w:szCs w:val="24"/>
          <w:lang w:eastAsia="it-IT"/>
        </w:rPr>
        <w:t>MARZO</w:t>
      </w:r>
      <w:r w:rsidR="007202DE">
        <w:rPr>
          <w:rFonts w:ascii="Garamond" w:eastAsia="Times New Roman" w:hAnsi="Garamond"/>
          <w:b/>
          <w:bCs/>
          <w:caps/>
          <w:spacing w:val="-15"/>
          <w:sz w:val="28"/>
          <w:szCs w:val="24"/>
          <w:lang w:eastAsia="it-IT"/>
        </w:rPr>
        <w:t xml:space="preserve"> 2014</w:t>
      </w:r>
    </w:p>
    <w:p w:rsidR="007F4073" w:rsidRPr="00606CAE" w:rsidRDefault="005A33D9" w:rsidP="007F4073">
      <w:pPr>
        <w:jc w:val="center"/>
        <w:rPr>
          <w:rFonts w:ascii="Garamond" w:hAnsi="Garamond"/>
          <w:sz w:val="20"/>
          <w:szCs w:val="20"/>
        </w:rPr>
      </w:pPr>
      <w:r w:rsidRPr="00606CAE">
        <w:rPr>
          <w:rFonts w:ascii="Garamond" w:hAnsi="Garamond"/>
          <w:sz w:val="20"/>
          <w:szCs w:val="20"/>
        </w:rPr>
        <w:t xml:space="preserve">DURATA </w:t>
      </w:r>
      <w:r w:rsidR="00C57009">
        <w:rPr>
          <w:rFonts w:ascii="Garamond" w:hAnsi="Garamond"/>
          <w:sz w:val="20"/>
          <w:szCs w:val="20"/>
        </w:rPr>
        <w:t>6</w:t>
      </w:r>
      <w:r w:rsidRPr="00606CAE">
        <w:rPr>
          <w:rFonts w:ascii="Garamond" w:hAnsi="Garamond"/>
          <w:sz w:val="20"/>
          <w:szCs w:val="20"/>
        </w:rPr>
        <w:t xml:space="preserve"> GIORNI / </w:t>
      </w:r>
      <w:r w:rsidR="00C57009">
        <w:rPr>
          <w:rFonts w:ascii="Garamond" w:hAnsi="Garamond"/>
          <w:sz w:val="20"/>
          <w:szCs w:val="20"/>
        </w:rPr>
        <w:t>5</w:t>
      </w:r>
      <w:r w:rsidRPr="00606CAE">
        <w:rPr>
          <w:rFonts w:ascii="Garamond" w:hAnsi="Garamond"/>
          <w:sz w:val="20"/>
          <w:szCs w:val="20"/>
        </w:rPr>
        <w:t xml:space="preserve"> NOTTI</w:t>
      </w:r>
    </w:p>
    <w:p w:rsidR="004C1CD1" w:rsidRDefault="000528DE" w:rsidP="007F4073">
      <w:pPr>
        <w:shd w:val="clear" w:color="auto" w:fill="FFFFFF"/>
        <w:spacing w:after="0" w:line="240" w:lineRule="auto"/>
        <w:jc w:val="center"/>
        <w:outlineLvl w:val="3"/>
        <w:rPr>
          <w:rFonts w:ascii="Arial" w:hAnsi="Arial" w:cs="Arial"/>
          <w:sz w:val="20"/>
          <w:szCs w:val="20"/>
        </w:rPr>
      </w:pPr>
      <w:r>
        <w:rPr>
          <w:rFonts w:ascii="Arial" w:hAnsi="Arial" w:cs="Arial"/>
          <w:noProof/>
          <w:sz w:val="20"/>
          <w:szCs w:val="20"/>
          <w:lang w:val="en-US"/>
        </w:rPr>
        <w:drawing>
          <wp:inline distT="0" distB="0" distL="0" distR="0">
            <wp:extent cx="2959100" cy="2108200"/>
            <wp:effectExtent l="25400" t="25400" r="38100" b="25400"/>
            <wp:docPr id="1" name="il_fi" descr="http://media-cdn.tripadvisor.com/media/photo-s/01/47/96/36/mue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dia-cdn.tripadvisor.com/media/photo-s/01/47/96/36/muench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100" cy="2108200"/>
                    </a:xfrm>
                    <a:prstGeom prst="rect">
                      <a:avLst/>
                    </a:prstGeom>
                    <a:noFill/>
                    <a:ln w="6350" cmpd="sng">
                      <a:solidFill>
                        <a:srgbClr val="000000"/>
                      </a:solidFill>
                      <a:miter lim="800000"/>
                      <a:headEnd/>
                      <a:tailEnd/>
                    </a:ln>
                    <a:effectLst/>
                  </pic:spPr>
                </pic:pic>
              </a:graphicData>
            </a:graphic>
          </wp:inline>
        </w:drawing>
      </w:r>
    </w:p>
    <w:p w:rsidR="003325DB" w:rsidRDefault="003325DB" w:rsidP="004C1CD1">
      <w:pPr>
        <w:shd w:val="clear" w:color="auto" w:fill="FFFFFF"/>
        <w:spacing w:after="0" w:line="240" w:lineRule="auto"/>
        <w:jc w:val="both"/>
        <w:outlineLvl w:val="3"/>
        <w:rPr>
          <w:rFonts w:ascii="Garamond" w:eastAsia="Times New Roman" w:hAnsi="Garamond"/>
          <w:b/>
          <w:bCs/>
          <w:spacing w:val="-15"/>
          <w:sz w:val="24"/>
          <w:szCs w:val="24"/>
          <w:lang w:eastAsia="it-IT"/>
        </w:rPr>
      </w:pPr>
    </w:p>
    <w:p w:rsidR="004C1CD1" w:rsidRDefault="00165BCA" w:rsidP="004C1CD1">
      <w:pPr>
        <w:shd w:val="clear" w:color="auto" w:fill="FFFFFF"/>
        <w:spacing w:after="0" w:line="240" w:lineRule="auto"/>
        <w:jc w:val="both"/>
        <w:outlineLvl w:val="3"/>
        <w:rPr>
          <w:rFonts w:ascii="Garamond" w:eastAsia="Times New Roman" w:hAnsi="Garamond"/>
          <w:bCs/>
          <w:spacing w:val="-15"/>
          <w:sz w:val="24"/>
          <w:szCs w:val="24"/>
          <w:lang w:eastAsia="it-IT"/>
        </w:rPr>
      </w:pPr>
      <w:r>
        <w:rPr>
          <w:rFonts w:ascii="Garamond" w:eastAsia="Times New Roman" w:hAnsi="Garamond"/>
          <w:bCs/>
          <w:spacing w:val="-15"/>
          <w:sz w:val="24"/>
          <w:szCs w:val="24"/>
          <w:lang w:eastAsia="it-IT"/>
        </w:rPr>
        <w:t xml:space="preserve">Monaco </w:t>
      </w:r>
      <w:r w:rsidR="004C1CD1" w:rsidRPr="004C1CD1">
        <w:rPr>
          <w:rFonts w:ascii="Garamond" w:eastAsia="Times New Roman" w:hAnsi="Garamond" w:cs="Garamond"/>
          <w:bCs/>
          <w:spacing w:val="-15"/>
          <w:sz w:val="24"/>
          <w:szCs w:val="24"/>
          <w:lang w:eastAsia="it-IT"/>
        </w:rPr>
        <w:t>è la</w:t>
      </w:r>
      <w:r w:rsidR="007E5415">
        <w:rPr>
          <w:rFonts w:ascii="Garamond" w:eastAsia="Times New Roman" w:hAnsi="Garamond" w:cs="Garamond"/>
          <w:bCs/>
          <w:spacing w:val="-15"/>
          <w:sz w:val="24"/>
          <w:szCs w:val="24"/>
          <w:lang w:eastAsia="it-IT"/>
        </w:rPr>
        <w:t xml:space="preserve"> </w:t>
      </w:r>
      <w:r w:rsidR="004C1CD1" w:rsidRPr="004C1CD1">
        <w:rPr>
          <w:rFonts w:ascii="Garamond" w:eastAsia="Times New Roman" w:hAnsi="Garamond" w:cs="Garamond"/>
          <w:bCs/>
          <w:spacing w:val="-15"/>
          <w:sz w:val="24"/>
          <w:szCs w:val="24"/>
          <w:lang w:eastAsia="it-IT"/>
        </w:rPr>
        <w:t>capitale della Baviera. Situata sulle rive del fiume Isar è</w:t>
      </w:r>
      <w:r w:rsidR="004C1CD1" w:rsidRPr="004C1CD1">
        <w:rPr>
          <w:rFonts w:ascii="Garamond" w:eastAsia="Times New Roman" w:hAnsi="Garamond"/>
          <w:bCs/>
          <w:spacing w:val="-15"/>
          <w:sz w:val="24"/>
          <w:szCs w:val="24"/>
          <w:lang w:eastAsia="it-IT"/>
        </w:rPr>
        <w:t xml:space="preserve"> la città più importante della Germania meridionale,  grazie alle residenze reali, agli immensi parchi, ai suoi musei, alle sue chiese barocche, al folclore bavarese ancora molto vissuto, alla vicinanza delle Prealpi e delle Alpi e naturalmente grazie… alla birra!</w:t>
      </w:r>
      <w:r w:rsidR="007E5415">
        <w:rPr>
          <w:rFonts w:ascii="Garamond" w:eastAsia="Times New Roman" w:hAnsi="Garamond"/>
          <w:bCs/>
          <w:spacing w:val="-15"/>
          <w:sz w:val="24"/>
          <w:szCs w:val="24"/>
          <w:lang w:eastAsia="it-IT"/>
        </w:rPr>
        <w:t xml:space="preserve"> È </w:t>
      </w:r>
      <w:r w:rsidR="007E5415" w:rsidRPr="007E5415">
        <w:rPr>
          <w:rFonts w:ascii="Garamond" w:eastAsia="Times New Roman" w:hAnsi="Garamond"/>
          <w:bCs/>
          <w:spacing w:val="-15"/>
          <w:sz w:val="24"/>
          <w:szCs w:val="24"/>
          <w:lang w:eastAsia="it-IT"/>
        </w:rPr>
        <w:t>una città dove si fondono insieme tradizione e mod</w:t>
      </w:r>
      <w:r w:rsidR="007E5415">
        <w:rPr>
          <w:rFonts w:ascii="Garamond" w:eastAsia="Times New Roman" w:hAnsi="Garamond"/>
          <w:bCs/>
          <w:spacing w:val="-15"/>
          <w:sz w:val="24"/>
          <w:szCs w:val="24"/>
          <w:lang w:eastAsia="it-IT"/>
        </w:rPr>
        <w:t xml:space="preserve">ernità, </w:t>
      </w:r>
      <w:r w:rsidR="007E5415" w:rsidRPr="007E5415">
        <w:rPr>
          <w:rFonts w:ascii="Garamond" w:eastAsia="Times New Roman" w:hAnsi="Garamond"/>
          <w:bCs/>
          <w:spacing w:val="-15"/>
          <w:sz w:val="24"/>
          <w:szCs w:val="24"/>
          <w:lang w:eastAsia="it-IT"/>
        </w:rPr>
        <w:t>nota come la metropoli con il cuore - Weltstadt mit Herz - nonché la città più settentrionale d'Italia.</w:t>
      </w:r>
    </w:p>
    <w:p w:rsidR="00423113" w:rsidRPr="00423113" w:rsidRDefault="00423113" w:rsidP="00423113">
      <w:pPr>
        <w:shd w:val="clear" w:color="auto" w:fill="FFFFFF"/>
        <w:spacing w:after="0" w:line="240" w:lineRule="auto"/>
        <w:jc w:val="both"/>
        <w:outlineLvl w:val="3"/>
        <w:rPr>
          <w:rFonts w:ascii="Garamond" w:eastAsia="Times New Roman" w:hAnsi="Garamond"/>
          <w:bCs/>
          <w:spacing w:val="-15"/>
          <w:sz w:val="24"/>
          <w:szCs w:val="24"/>
          <w:lang w:eastAsia="it-IT"/>
        </w:rPr>
      </w:pPr>
      <w:r>
        <w:rPr>
          <w:rFonts w:ascii="Garamond" w:eastAsia="Times New Roman" w:hAnsi="Garamond"/>
          <w:bCs/>
          <w:spacing w:val="-15"/>
          <w:sz w:val="24"/>
          <w:szCs w:val="24"/>
          <w:lang w:eastAsia="it-IT"/>
        </w:rPr>
        <w:t>I</w:t>
      </w:r>
      <w:r w:rsidRPr="00423113">
        <w:rPr>
          <w:rFonts w:ascii="Garamond" w:eastAsia="Times New Roman" w:hAnsi="Garamond"/>
          <w:bCs/>
          <w:spacing w:val="-15"/>
          <w:sz w:val="24"/>
          <w:szCs w:val="24"/>
          <w:lang w:eastAsia="it-IT"/>
        </w:rPr>
        <w:t xml:space="preserve"> cieli della Baviera, così tersi e sconfinati come li ha straordinariamente dipinti il Tiepolo nella Residenz di Würzburg, riassumono con la delicatezza del loro colore azzurro e bianco l'amore della sua gente per questo paradiso e testimoniano la generosità del Creatore verso questa terra.</w:t>
      </w:r>
    </w:p>
    <w:p w:rsidR="00423113" w:rsidRDefault="00423113" w:rsidP="00423113">
      <w:pPr>
        <w:shd w:val="clear" w:color="auto" w:fill="FFFFFF"/>
        <w:spacing w:after="0" w:line="240" w:lineRule="auto"/>
        <w:jc w:val="both"/>
        <w:outlineLvl w:val="3"/>
        <w:rPr>
          <w:rFonts w:ascii="Garamond" w:eastAsia="Times New Roman" w:hAnsi="Garamond"/>
          <w:bCs/>
          <w:spacing w:val="-15"/>
          <w:sz w:val="24"/>
          <w:szCs w:val="24"/>
          <w:lang w:eastAsia="it-IT"/>
        </w:rPr>
      </w:pPr>
      <w:r w:rsidRPr="00423113">
        <w:rPr>
          <w:rFonts w:ascii="Garamond" w:eastAsia="Times New Roman" w:hAnsi="Garamond"/>
          <w:bCs/>
          <w:spacing w:val="-15"/>
          <w:sz w:val="24"/>
          <w:szCs w:val="24"/>
          <w:lang w:eastAsia="it-IT"/>
        </w:rPr>
        <w:t>Il suo paesaggio misterioso, selvaggio e romantico, ricco di laghi e foreste, è stato la fonte ispiratrice della fantasia popolare che ci ha tramandato leggende cavalleresche e storie meravigliose che hanno anche ispirato la letteratura per l’infanzia.</w:t>
      </w:r>
    </w:p>
    <w:p w:rsidR="00E92E9F" w:rsidRDefault="00E92E9F" w:rsidP="00423113">
      <w:pPr>
        <w:shd w:val="clear" w:color="auto" w:fill="FFFFFF"/>
        <w:spacing w:after="0" w:line="240" w:lineRule="auto"/>
        <w:jc w:val="both"/>
        <w:outlineLvl w:val="3"/>
        <w:rPr>
          <w:rFonts w:ascii="Garamond" w:eastAsia="Times New Roman" w:hAnsi="Garamond"/>
          <w:bCs/>
          <w:spacing w:val="-15"/>
          <w:sz w:val="24"/>
          <w:szCs w:val="24"/>
          <w:lang w:eastAsia="it-IT"/>
        </w:rPr>
      </w:pPr>
    </w:p>
    <w:p w:rsidR="00E92E9F" w:rsidRDefault="00E92E9F" w:rsidP="00E92E9F">
      <w:pPr>
        <w:shd w:val="clear" w:color="auto" w:fill="FFFFFF"/>
        <w:spacing w:after="0" w:line="240" w:lineRule="auto"/>
        <w:jc w:val="center"/>
        <w:outlineLvl w:val="3"/>
        <w:rPr>
          <w:rFonts w:ascii="Garamond" w:eastAsia="Times New Roman" w:hAnsi="Garamond"/>
          <w:bCs/>
          <w:i/>
          <w:spacing w:val="-15"/>
          <w:sz w:val="24"/>
          <w:szCs w:val="24"/>
          <w:lang w:eastAsia="it-IT"/>
        </w:rPr>
      </w:pPr>
      <w:r w:rsidRPr="003325DB">
        <w:rPr>
          <w:rFonts w:ascii="Garamond" w:eastAsia="Times New Roman" w:hAnsi="Garamond"/>
          <w:bCs/>
          <w:i/>
          <w:spacing w:val="-15"/>
          <w:sz w:val="24"/>
          <w:szCs w:val="24"/>
          <w:lang w:eastAsia="it-IT"/>
        </w:rPr>
        <w:t>“La Baviera è un paese meraviglioso, ricco di boschi, produce buon vino, ha ferro, oro, argento e porpora (cardinalizia) in abbondanza. Il suolo è fertile, ci sono molti animali da tiro e bestiame. La sua superficie terrestre sembra ricoperta di api e ricca di miele”.</w:t>
      </w:r>
    </w:p>
    <w:p w:rsidR="00E92E9F" w:rsidRPr="003325DB" w:rsidRDefault="00E92E9F" w:rsidP="00E92E9F">
      <w:pPr>
        <w:shd w:val="clear" w:color="auto" w:fill="FFFFFF"/>
        <w:spacing w:after="0" w:line="240" w:lineRule="auto"/>
        <w:jc w:val="center"/>
        <w:outlineLvl w:val="3"/>
        <w:rPr>
          <w:rFonts w:ascii="Garamond" w:eastAsia="Times New Roman" w:hAnsi="Garamond"/>
          <w:bCs/>
          <w:spacing w:val="-15"/>
          <w:sz w:val="20"/>
          <w:szCs w:val="20"/>
          <w:lang w:eastAsia="it-IT"/>
        </w:rPr>
      </w:pPr>
      <w:r w:rsidRPr="003325DB">
        <w:rPr>
          <w:rFonts w:ascii="Garamond" w:eastAsia="Times New Roman" w:hAnsi="Garamond"/>
          <w:bCs/>
          <w:spacing w:val="-15"/>
          <w:sz w:val="20"/>
          <w:szCs w:val="20"/>
          <w:lang w:eastAsia="it-IT"/>
        </w:rPr>
        <w:t>Arbeo, vescovo di Freising, VIII sec.</w:t>
      </w:r>
    </w:p>
    <w:p w:rsidR="00E92E9F" w:rsidRDefault="00E92E9F" w:rsidP="00423113">
      <w:pPr>
        <w:shd w:val="clear" w:color="auto" w:fill="FFFFFF"/>
        <w:spacing w:after="0" w:line="240" w:lineRule="auto"/>
        <w:jc w:val="both"/>
        <w:outlineLvl w:val="3"/>
        <w:rPr>
          <w:rFonts w:ascii="Garamond" w:eastAsia="Times New Roman" w:hAnsi="Garamond"/>
          <w:bCs/>
          <w:spacing w:val="-15"/>
          <w:sz w:val="24"/>
          <w:szCs w:val="24"/>
          <w:lang w:eastAsia="it-IT"/>
        </w:rPr>
      </w:pPr>
    </w:p>
    <w:p w:rsidR="00250112" w:rsidRPr="000528DE" w:rsidRDefault="00250112" w:rsidP="004C1CD1">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PROGRAMMA DI VIAGGIO</w:t>
      </w:r>
    </w:p>
    <w:p w:rsidR="00250112" w:rsidRPr="00BF00BF" w:rsidRDefault="000528DE" w:rsidP="004C1CD1">
      <w:pPr>
        <w:shd w:val="clear" w:color="auto" w:fill="FFFFFF"/>
        <w:spacing w:after="0" w:line="240" w:lineRule="auto"/>
        <w:jc w:val="both"/>
        <w:outlineLvl w:val="3"/>
        <w:rPr>
          <w:rFonts w:ascii="Garamond" w:eastAsia="Times New Roman" w:hAnsi="Garamond"/>
          <w:b/>
          <w:bCs/>
          <w:spacing w:val="-15"/>
          <w:sz w:val="24"/>
          <w:szCs w:val="24"/>
          <w:lang w:eastAsia="it-IT"/>
        </w:rPr>
      </w:pPr>
      <w:r>
        <w:rPr>
          <w:noProof/>
          <w:lang w:val="en-US"/>
        </w:rPr>
        <w:drawing>
          <wp:anchor distT="0" distB="0" distL="114300" distR="114300" simplePos="0" relativeHeight="251656704" behindDoc="0" locked="0" layoutInCell="1" allowOverlap="1">
            <wp:simplePos x="0" y="0"/>
            <wp:positionH relativeFrom="column">
              <wp:posOffset>4051935</wp:posOffset>
            </wp:positionH>
            <wp:positionV relativeFrom="paragraph">
              <wp:posOffset>17780</wp:posOffset>
            </wp:positionV>
            <wp:extent cx="2247900" cy="1553210"/>
            <wp:effectExtent l="25400" t="25400" r="38100" b="21590"/>
            <wp:wrapSquare wrapText="bothSides"/>
            <wp:docPr id="21" name="Picture 21" descr="Neues_Rathaus_und_Marienplatz_M%C3%BCn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ues_Rathaus_und_Marienplatz_M%C3%BCnch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1553210"/>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p>
    <w:p w:rsidR="00F23471" w:rsidRDefault="003E19A0" w:rsidP="007202DE">
      <w:pPr>
        <w:spacing w:after="0" w:line="240" w:lineRule="auto"/>
        <w:jc w:val="both"/>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6</w:t>
      </w:r>
      <w:r w:rsidR="007202DE">
        <w:rPr>
          <w:rFonts w:ascii="Garamond" w:eastAsia="Times New Roman" w:hAnsi="Garamond"/>
          <w:b/>
          <w:bCs/>
          <w:spacing w:val="-15"/>
          <w:sz w:val="24"/>
          <w:szCs w:val="24"/>
          <w:lang w:eastAsia="it-IT"/>
        </w:rPr>
        <w:t xml:space="preserve"> marzo</w:t>
      </w:r>
    </w:p>
    <w:p w:rsidR="00897B24" w:rsidRPr="000528DE" w:rsidRDefault="005A33D9" w:rsidP="00897B24">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Roma-Monaco</w:t>
      </w:r>
      <w:r w:rsidR="00897B24"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in  viaggio</w:t>
      </w:r>
    </w:p>
    <w:p w:rsidR="00897B24" w:rsidRDefault="00897B24" w:rsidP="00250112">
      <w:pPr>
        <w:shd w:val="clear" w:color="auto" w:fill="FFFFFF"/>
        <w:spacing w:after="0" w:line="240" w:lineRule="auto"/>
        <w:jc w:val="both"/>
        <w:outlineLvl w:val="3"/>
        <w:rPr>
          <w:rFonts w:ascii="Garamond" w:eastAsia="Times New Roman" w:hAnsi="Garamond"/>
          <w:sz w:val="24"/>
          <w:szCs w:val="24"/>
          <w:lang w:eastAsia="it-IT"/>
        </w:rPr>
      </w:pPr>
    </w:p>
    <w:p w:rsidR="00166D17" w:rsidRDefault="00BF20A0" w:rsidP="00250112">
      <w:pPr>
        <w:shd w:val="clear" w:color="auto" w:fill="FFFFFF"/>
        <w:spacing w:after="0" w:line="240" w:lineRule="auto"/>
        <w:jc w:val="both"/>
        <w:outlineLvl w:val="3"/>
        <w:rPr>
          <w:rFonts w:ascii="Garamond" w:eastAsia="Times New Roman" w:hAnsi="Garamond"/>
          <w:sz w:val="24"/>
          <w:szCs w:val="24"/>
          <w:lang w:eastAsia="it-IT"/>
        </w:rPr>
      </w:pPr>
      <w:r>
        <w:rPr>
          <w:rFonts w:ascii="Garamond" w:eastAsia="Times New Roman" w:hAnsi="Garamond"/>
          <w:sz w:val="24"/>
          <w:szCs w:val="24"/>
          <w:lang w:eastAsia="it-IT"/>
        </w:rPr>
        <w:t xml:space="preserve">Appuntamento alle ore </w:t>
      </w:r>
      <w:r w:rsidR="00436201">
        <w:rPr>
          <w:rFonts w:ascii="Garamond" w:eastAsia="Times New Roman" w:hAnsi="Garamond"/>
          <w:sz w:val="24"/>
          <w:szCs w:val="24"/>
          <w:lang w:eastAsia="it-IT"/>
        </w:rPr>
        <w:t>22.15</w:t>
      </w:r>
      <w:r w:rsidR="005A33D9">
        <w:rPr>
          <w:rFonts w:ascii="Garamond" w:eastAsia="Times New Roman" w:hAnsi="Garamond"/>
          <w:sz w:val="24"/>
          <w:szCs w:val="24"/>
          <w:lang w:eastAsia="it-IT"/>
        </w:rPr>
        <w:t xml:space="preserve"> presso </w:t>
      </w:r>
      <w:r w:rsidR="00C57009">
        <w:rPr>
          <w:rFonts w:ascii="Garamond" w:eastAsia="Times New Roman" w:hAnsi="Garamond"/>
          <w:sz w:val="24"/>
          <w:szCs w:val="24"/>
          <w:lang w:eastAsia="it-IT"/>
        </w:rPr>
        <w:t xml:space="preserve">la stazione di Roma Termini. Sistemazione nelle cuccette riservate </w:t>
      </w:r>
      <w:r w:rsidR="00436201">
        <w:rPr>
          <w:rFonts w:ascii="Garamond" w:eastAsia="Times New Roman" w:hAnsi="Garamond"/>
          <w:sz w:val="24"/>
          <w:szCs w:val="24"/>
          <w:lang w:eastAsia="it-IT"/>
        </w:rPr>
        <w:t>(cabine da 4</w:t>
      </w:r>
      <w:r w:rsidR="00C57009">
        <w:rPr>
          <w:rFonts w:ascii="Garamond" w:eastAsia="Times New Roman" w:hAnsi="Garamond"/>
          <w:sz w:val="24"/>
          <w:szCs w:val="24"/>
          <w:lang w:eastAsia="it-IT"/>
        </w:rPr>
        <w:t xml:space="preserve">) e partenza per </w:t>
      </w:r>
      <w:r w:rsidR="00436201">
        <w:rPr>
          <w:rFonts w:ascii="Garamond" w:eastAsia="Times New Roman" w:hAnsi="Garamond"/>
          <w:sz w:val="24"/>
          <w:szCs w:val="24"/>
          <w:lang w:eastAsia="it-IT"/>
        </w:rPr>
        <w:t>Bolzano</w:t>
      </w:r>
      <w:r>
        <w:rPr>
          <w:rFonts w:ascii="Garamond" w:eastAsia="Times New Roman" w:hAnsi="Garamond"/>
          <w:sz w:val="24"/>
          <w:szCs w:val="24"/>
          <w:lang w:eastAsia="it-IT"/>
        </w:rPr>
        <w:t xml:space="preserve"> con il treno delle ore </w:t>
      </w:r>
      <w:r w:rsidR="00436201">
        <w:rPr>
          <w:rFonts w:ascii="Garamond" w:eastAsia="Times New Roman" w:hAnsi="Garamond"/>
          <w:sz w:val="24"/>
          <w:szCs w:val="24"/>
          <w:lang w:eastAsia="it-IT"/>
        </w:rPr>
        <w:t>23.00</w:t>
      </w:r>
      <w:r w:rsidR="00C57009">
        <w:rPr>
          <w:rFonts w:ascii="Garamond" w:eastAsia="Times New Roman" w:hAnsi="Garamond"/>
          <w:sz w:val="24"/>
          <w:szCs w:val="24"/>
          <w:lang w:eastAsia="it-IT"/>
        </w:rPr>
        <w:t>.</w:t>
      </w:r>
      <w:bookmarkStart w:id="0" w:name="_GoBack"/>
      <w:bookmarkEnd w:id="0"/>
    </w:p>
    <w:p w:rsidR="00897B24" w:rsidRDefault="00897B24" w:rsidP="00CB6486">
      <w:pPr>
        <w:spacing w:after="0" w:line="240" w:lineRule="auto"/>
        <w:jc w:val="both"/>
        <w:rPr>
          <w:rFonts w:ascii="Garamond" w:eastAsia="Times New Roman" w:hAnsi="Garamond"/>
          <w:sz w:val="24"/>
          <w:szCs w:val="24"/>
          <w:lang w:eastAsia="it-IT"/>
        </w:rPr>
      </w:pPr>
    </w:p>
    <w:p w:rsidR="00897B24" w:rsidRDefault="003E19A0" w:rsidP="00897B24">
      <w:pPr>
        <w:spacing w:after="0" w:line="240" w:lineRule="auto"/>
        <w:jc w:val="both"/>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7</w:t>
      </w:r>
      <w:r w:rsidR="00897B24">
        <w:rPr>
          <w:rFonts w:ascii="Garamond" w:eastAsia="Times New Roman" w:hAnsi="Garamond"/>
          <w:b/>
          <w:bCs/>
          <w:spacing w:val="-15"/>
          <w:sz w:val="24"/>
          <w:szCs w:val="24"/>
          <w:lang w:eastAsia="it-IT"/>
        </w:rPr>
        <w:t xml:space="preserve"> marzo</w:t>
      </w:r>
    </w:p>
    <w:p w:rsidR="00897B24" w:rsidRPr="000528DE" w:rsidRDefault="00897B24" w:rsidP="00897B24">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Monaco-</w:t>
      </w:r>
      <w:r w:rsidR="002F2788"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Residenz</w:t>
      </w:r>
    </w:p>
    <w:p w:rsidR="00897B24" w:rsidRDefault="00897B24" w:rsidP="00CB6486">
      <w:pPr>
        <w:spacing w:after="0" w:line="240" w:lineRule="auto"/>
        <w:jc w:val="both"/>
        <w:rPr>
          <w:rFonts w:ascii="Garamond" w:eastAsia="Times New Roman" w:hAnsi="Garamond"/>
          <w:sz w:val="24"/>
          <w:szCs w:val="24"/>
          <w:lang w:eastAsia="it-IT"/>
        </w:rPr>
      </w:pPr>
    </w:p>
    <w:p w:rsidR="00DD76CE" w:rsidRDefault="00C57009" w:rsidP="00CB6486">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Arrivati </w:t>
      </w:r>
      <w:r w:rsidR="00436201">
        <w:rPr>
          <w:rFonts w:ascii="Garamond" w:eastAsia="Times New Roman" w:hAnsi="Garamond"/>
          <w:sz w:val="24"/>
          <w:szCs w:val="24"/>
          <w:lang w:eastAsia="it-IT"/>
        </w:rPr>
        <w:t>a Bolzano alle ore 8.30 cominciamo il nostro viaggio verso Monaco attraversando la Baviera.</w:t>
      </w:r>
    </w:p>
    <w:p w:rsidR="00CB6486" w:rsidRDefault="00436201" w:rsidP="00CB6486">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lastRenderedPageBreak/>
        <w:t>Arrivati a Monaco, dopo aver lasciato i bagagli in hotel, c</w:t>
      </w:r>
      <w:r w:rsidR="00DD76CE">
        <w:rPr>
          <w:rFonts w:ascii="Garamond" w:eastAsia="Times New Roman" w:hAnsi="Garamond"/>
          <w:sz w:val="24"/>
          <w:szCs w:val="24"/>
          <w:lang w:eastAsia="it-IT"/>
        </w:rPr>
        <w:t xml:space="preserve">ominciamo la conoscenza </w:t>
      </w:r>
      <w:r>
        <w:rPr>
          <w:rFonts w:ascii="Garamond" w:eastAsia="Times New Roman" w:hAnsi="Garamond"/>
          <w:sz w:val="24"/>
          <w:szCs w:val="24"/>
          <w:lang w:eastAsia="it-IT"/>
        </w:rPr>
        <w:t>della città</w:t>
      </w:r>
      <w:r w:rsidR="00DD76CE">
        <w:rPr>
          <w:rFonts w:ascii="Garamond" w:eastAsia="Times New Roman" w:hAnsi="Garamond"/>
          <w:sz w:val="24"/>
          <w:szCs w:val="24"/>
          <w:lang w:eastAsia="it-IT"/>
        </w:rPr>
        <w:t xml:space="preserve"> dal</w:t>
      </w:r>
      <w:r w:rsidR="009A4738">
        <w:rPr>
          <w:rFonts w:ascii="Garamond" w:eastAsia="Times New Roman" w:hAnsi="Garamond"/>
          <w:sz w:val="24"/>
          <w:szCs w:val="24"/>
          <w:lang w:eastAsia="it-IT"/>
        </w:rPr>
        <w:t xml:space="preserve">la </w:t>
      </w:r>
      <w:r w:rsidR="009A4738" w:rsidRPr="00CB6486">
        <w:rPr>
          <w:rFonts w:ascii="Garamond" w:eastAsia="Times New Roman" w:hAnsi="Garamond"/>
          <w:b/>
          <w:sz w:val="24"/>
          <w:szCs w:val="24"/>
          <w:lang w:eastAsia="it-IT"/>
        </w:rPr>
        <w:t>Marienplatz.</w:t>
      </w:r>
      <w:r w:rsidR="00CB6486">
        <w:rPr>
          <w:rFonts w:ascii="Garamond" w:eastAsia="Times New Roman" w:hAnsi="Garamond"/>
          <w:sz w:val="24"/>
          <w:szCs w:val="24"/>
          <w:lang w:eastAsia="it-IT"/>
        </w:rPr>
        <w:t xml:space="preserve"> </w:t>
      </w:r>
      <w:r w:rsidR="00CB6486" w:rsidRPr="00BF00BF">
        <w:rPr>
          <w:rFonts w:ascii="Garamond" w:eastAsia="Times New Roman" w:hAnsi="Garamond"/>
          <w:sz w:val="24"/>
          <w:szCs w:val="24"/>
          <w:lang w:eastAsia="it-IT"/>
        </w:rPr>
        <w:t xml:space="preserve">piazza-salotto </w:t>
      </w:r>
      <w:r w:rsidR="00CB6486">
        <w:rPr>
          <w:rFonts w:ascii="Garamond" w:eastAsia="Times New Roman" w:hAnsi="Garamond"/>
          <w:sz w:val="24"/>
          <w:szCs w:val="24"/>
          <w:lang w:eastAsia="it-IT"/>
        </w:rPr>
        <w:t>della città.. Su di essa</w:t>
      </w:r>
      <w:r w:rsidR="00CB6486" w:rsidRPr="00BF00BF">
        <w:rPr>
          <w:rFonts w:ascii="Garamond" w:eastAsia="Times New Roman" w:hAnsi="Garamond"/>
          <w:sz w:val="24"/>
          <w:szCs w:val="24"/>
          <w:lang w:eastAsia="it-IT"/>
        </w:rPr>
        <w:t xml:space="preserve"> si</w:t>
      </w:r>
      <w:r w:rsidR="00CB6486">
        <w:rPr>
          <w:rFonts w:ascii="Garamond" w:eastAsia="Times New Roman" w:hAnsi="Garamond"/>
          <w:sz w:val="24"/>
          <w:szCs w:val="24"/>
          <w:lang w:eastAsia="it-IT"/>
        </w:rPr>
        <w:t xml:space="preserve"> affacciano il </w:t>
      </w:r>
      <w:r w:rsidR="00CB6486" w:rsidRPr="00250112">
        <w:rPr>
          <w:rFonts w:ascii="Garamond" w:eastAsia="Times New Roman" w:hAnsi="Garamond"/>
          <w:b/>
          <w:sz w:val="24"/>
          <w:szCs w:val="24"/>
          <w:lang w:eastAsia="it-IT"/>
        </w:rPr>
        <w:t>Nuovo e il Vecchio Rathaus</w:t>
      </w:r>
      <w:r w:rsidR="00CB6486">
        <w:rPr>
          <w:rFonts w:ascii="Garamond" w:eastAsia="Times New Roman" w:hAnsi="Garamond"/>
          <w:sz w:val="24"/>
          <w:szCs w:val="24"/>
          <w:lang w:eastAsia="it-IT"/>
        </w:rPr>
        <w:t xml:space="preserve"> (Municipio). </w:t>
      </w:r>
      <w:r w:rsidR="00CB6486" w:rsidRPr="00E82468">
        <w:rPr>
          <w:rFonts w:ascii="Garamond" w:eastAsia="Times New Roman" w:hAnsi="Garamond"/>
          <w:sz w:val="24"/>
          <w:szCs w:val="24"/>
          <w:lang w:eastAsia="it-IT"/>
        </w:rPr>
        <w:t xml:space="preserve">Un'alta torre (81 metri) domina la facciata principale e cattura l'attenzione dei turisti perchè ospita il celebre </w:t>
      </w:r>
      <w:r w:rsidR="00CB6486" w:rsidRPr="00E82468">
        <w:rPr>
          <w:rFonts w:ascii="Garamond" w:eastAsia="Times New Roman" w:hAnsi="Garamond"/>
          <w:b/>
          <w:sz w:val="24"/>
          <w:szCs w:val="24"/>
          <w:lang w:eastAsia="it-IT"/>
        </w:rPr>
        <w:t>Glockenspiel</w:t>
      </w:r>
      <w:r w:rsidR="00CB6486" w:rsidRPr="00E82468">
        <w:rPr>
          <w:rFonts w:ascii="Garamond" w:eastAsia="Times New Roman" w:hAnsi="Garamond"/>
          <w:sz w:val="24"/>
          <w:szCs w:val="24"/>
          <w:lang w:eastAsia="it-IT"/>
        </w:rPr>
        <w:t xml:space="preserve"> (letteralmente "gioco di campane"), il più grande carillon della Germania che si aziona tre volte al giorno: alle 11, alle 12 e, da marzo a ottobre, anche alle 17. </w:t>
      </w:r>
    </w:p>
    <w:p w:rsidR="00CB6486" w:rsidRDefault="000528DE" w:rsidP="00CB6486">
      <w:pPr>
        <w:spacing w:after="0" w:line="240" w:lineRule="auto"/>
        <w:ind w:firstLine="708"/>
        <w:jc w:val="both"/>
        <w:rPr>
          <w:rFonts w:ascii="Garamond" w:eastAsia="Times New Roman" w:hAnsi="Garamond"/>
          <w:lang w:eastAsia="it-IT"/>
        </w:rPr>
      </w:pPr>
      <w:r>
        <w:rPr>
          <w:noProof/>
          <w:lang w:val="en-US"/>
        </w:rPr>
        <w:drawing>
          <wp:anchor distT="0" distB="0" distL="114300" distR="114300" simplePos="0" relativeHeight="251655680" behindDoc="0" locked="0" layoutInCell="1" allowOverlap="1">
            <wp:simplePos x="0" y="0"/>
            <wp:positionH relativeFrom="column">
              <wp:posOffset>5252085</wp:posOffset>
            </wp:positionH>
            <wp:positionV relativeFrom="paragraph">
              <wp:posOffset>3810</wp:posOffset>
            </wp:positionV>
            <wp:extent cx="909320" cy="1363980"/>
            <wp:effectExtent l="25400" t="25400" r="30480" b="33020"/>
            <wp:wrapSquare wrapText="bothSides"/>
            <wp:docPr id="16" name="Picture 16" descr="marienplatz_carri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rienplatz_carrill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9320" cy="1363980"/>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p>
    <w:p w:rsidR="00DD76CE" w:rsidRDefault="00CB6486" w:rsidP="00CB6486">
      <w:pPr>
        <w:spacing w:after="0" w:line="240" w:lineRule="auto"/>
        <w:ind w:firstLine="708"/>
        <w:jc w:val="both"/>
        <w:rPr>
          <w:rFonts w:ascii="Garamond" w:eastAsia="Times New Roman" w:hAnsi="Garamond"/>
          <w:lang w:eastAsia="it-IT"/>
        </w:rPr>
      </w:pPr>
      <w:r>
        <w:rPr>
          <w:rFonts w:ascii="Garamond" w:eastAsia="Times New Roman" w:hAnsi="Garamond"/>
          <w:lang w:eastAsia="it-IT"/>
        </w:rPr>
        <w:t>Il carillon s</w:t>
      </w:r>
      <w:r w:rsidRPr="00E82468">
        <w:rPr>
          <w:rFonts w:ascii="Garamond" w:eastAsia="Times New Roman" w:hAnsi="Garamond"/>
          <w:lang w:eastAsia="it-IT"/>
        </w:rPr>
        <w:t xml:space="preserve">i compone di due piani: nel piano superiore sono rappresentati i festeggiamenti per il matrimonio del duca Guglielmo V con la principessa Renate von Lothringen (1568) mentre in quello inferiore </w:t>
      </w:r>
    </w:p>
    <w:p w:rsidR="00CB6486" w:rsidRPr="00E82468" w:rsidRDefault="00CB6486" w:rsidP="00DD76CE">
      <w:pPr>
        <w:spacing w:after="0" w:line="240" w:lineRule="auto"/>
        <w:jc w:val="both"/>
        <w:rPr>
          <w:rFonts w:ascii="Garamond" w:eastAsia="Times New Roman" w:hAnsi="Garamond"/>
          <w:lang w:eastAsia="it-IT"/>
        </w:rPr>
      </w:pPr>
      <w:r w:rsidRPr="00E82468">
        <w:rPr>
          <w:rFonts w:ascii="Garamond" w:eastAsia="Times New Roman" w:hAnsi="Garamond"/>
          <w:lang w:eastAsia="it-IT"/>
        </w:rPr>
        <w:t>viene rievocata l'antica danza dei bottai che simboleggia il ritorno di Monaco alla consueta normalità e alle feste dopo la fine della peste che la coinvolse dal 1515 al 1517.</w:t>
      </w:r>
    </w:p>
    <w:p w:rsidR="00CB6486" w:rsidRDefault="00CB6486" w:rsidP="00CB6486">
      <w:pPr>
        <w:shd w:val="clear" w:color="auto" w:fill="FFFFFF"/>
        <w:spacing w:after="0" w:line="240" w:lineRule="auto"/>
        <w:jc w:val="both"/>
        <w:outlineLvl w:val="3"/>
        <w:rPr>
          <w:rFonts w:ascii="Garamond" w:eastAsia="Times New Roman" w:hAnsi="Garamond"/>
          <w:sz w:val="24"/>
          <w:szCs w:val="24"/>
          <w:lang w:eastAsia="it-IT"/>
        </w:rPr>
      </w:pPr>
    </w:p>
    <w:p w:rsidR="00CB6486" w:rsidRDefault="00CB6486" w:rsidP="00CB6486">
      <w:pPr>
        <w:shd w:val="clear" w:color="auto" w:fill="FFFFFF"/>
        <w:spacing w:after="0" w:line="240" w:lineRule="auto"/>
        <w:jc w:val="both"/>
        <w:outlineLvl w:val="3"/>
        <w:rPr>
          <w:rFonts w:ascii="Garamond" w:eastAsia="Times New Roman" w:hAnsi="Garamond"/>
          <w:sz w:val="24"/>
          <w:szCs w:val="24"/>
          <w:lang w:eastAsia="it-IT"/>
        </w:rPr>
      </w:pPr>
      <w:r>
        <w:rPr>
          <w:rFonts w:ascii="Garamond" w:eastAsia="Times New Roman" w:hAnsi="Garamond"/>
          <w:sz w:val="24"/>
          <w:szCs w:val="24"/>
          <w:lang w:eastAsia="it-IT"/>
        </w:rPr>
        <w:t>Nelle vicinanze si trova</w:t>
      </w:r>
      <w:r w:rsidRPr="00250112">
        <w:rPr>
          <w:rFonts w:ascii="Garamond" w:eastAsia="Times New Roman" w:hAnsi="Garamond"/>
          <w:sz w:val="24"/>
          <w:szCs w:val="24"/>
          <w:lang w:eastAsia="it-IT"/>
        </w:rPr>
        <w:t xml:space="preserve"> </w:t>
      </w:r>
      <w:r w:rsidRPr="00BF00BF">
        <w:rPr>
          <w:rFonts w:ascii="Garamond" w:eastAsia="Times New Roman" w:hAnsi="Garamond"/>
          <w:sz w:val="24"/>
          <w:szCs w:val="24"/>
          <w:lang w:eastAsia="it-IT"/>
        </w:rPr>
        <w:t xml:space="preserve">la </w:t>
      </w:r>
      <w:r w:rsidRPr="00250112">
        <w:rPr>
          <w:rFonts w:ascii="Garamond" w:eastAsia="Times New Roman" w:hAnsi="Garamond"/>
          <w:b/>
          <w:sz w:val="24"/>
          <w:szCs w:val="24"/>
          <w:lang w:eastAsia="it-IT"/>
        </w:rPr>
        <w:t xml:space="preserve">cattedrale </w:t>
      </w:r>
      <w:hyperlink r:id="rId11" w:tooltip="Frauenkirche" w:history="1">
        <w:r w:rsidRPr="00250112">
          <w:rPr>
            <w:rFonts w:ascii="Garamond" w:eastAsia="Times New Roman" w:hAnsi="Garamond"/>
            <w:b/>
            <w:sz w:val="24"/>
            <w:szCs w:val="24"/>
            <w:lang w:eastAsia="it-IT"/>
          </w:rPr>
          <w:t>Frauenkirche</w:t>
        </w:r>
      </w:hyperlink>
      <w:r>
        <w:rPr>
          <w:rFonts w:ascii="Garamond" w:eastAsia="Times New Roman" w:hAnsi="Garamond"/>
          <w:b/>
          <w:sz w:val="24"/>
          <w:szCs w:val="24"/>
          <w:lang w:eastAsia="it-IT"/>
        </w:rPr>
        <w:t xml:space="preserve"> </w:t>
      </w:r>
      <w:r w:rsidRPr="00B93EC8">
        <w:rPr>
          <w:rFonts w:ascii="Garamond" w:eastAsia="Times New Roman" w:hAnsi="Garamond"/>
          <w:b/>
          <w:sz w:val="24"/>
          <w:szCs w:val="24"/>
          <w:lang w:eastAsia="it-IT"/>
        </w:rPr>
        <w:t xml:space="preserve"> </w:t>
      </w:r>
      <w:r w:rsidRPr="00B93EC8">
        <w:rPr>
          <w:rFonts w:ascii="Garamond" w:eastAsia="Times New Roman" w:hAnsi="Garamond"/>
          <w:sz w:val="24"/>
          <w:szCs w:val="24"/>
          <w:lang w:eastAsia="it-IT"/>
        </w:rPr>
        <w:t>simbolo di Monaco coi suoi campanili gemelli a cipolla</w:t>
      </w:r>
      <w:r w:rsidRPr="00BF00BF">
        <w:rPr>
          <w:rFonts w:ascii="Garamond" w:eastAsia="Times New Roman" w:hAnsi="Garamond"/>
          <w:sz w:val="24"/>
          <w:szCs w:val="24"/>
          <w:lang w:eastAsia="it-IT"/>
        </w:rPr>
        <w:t xml:space="preserve"> </w:t>
      </w:r>
      <w:r>
        <w:rPr>
          <w:rFonts w:ascii="Garamond" w:eastAsia="Times New Roman" w:hAnsi="Garamond"/>
          <w:sz w:val="24"/>
          <w:szCs w:val="24"/>
          <w:lang w:eastAsia="it-IT"/>
        </w:rPr>
        <w:t xml:space="preserve">e </w:t>
      </w:r>
      <w:r w:rsidRPr="00475BBD">
        <w:rPr>
          <w:rFonts w:ascii="Garamond" w:eastAsia="Times New Roman" w:hAnsi="Garamond"/>
          <w:sz w:val="24"/>
          <w:szCs w:val="24"/>
          <w:lang w:eastAsia="it-IT"/>
        </w:rPr>
        <w:t xml:space="preserve">la </w:t>
      </w:r>
      <w:r w:rsidRPr="00475BBD">
        <w:rPr>
          <w:rFonts w:ascii="Garamond" w:eastAsia="Times New Roman" w:hAnsi="Garamond"/>
          <w:b/>
          <w:sz w:val="24"/>
          <w:szCs w:val="24"/>
          <w:lang w:eastAsia="it-IT"/>
        </w:rPr>
        <w:t>Maximilianstraße</w:t>
      </w:r>
      <w:r w:rsidRPr="00475BBD">
        <w:rPr>
          <w:rFonts w:ascii="Garamond" w:eastAsia="Times New Roman" w:hAnsi="Garamond"/>
          <w:sz w:val="24"/>
          <w:szCs w:val="24"/>
          <w:lang w:eastAsia="it-IT"/>
        </w:rPr>
        <w:t>, la via dello shopping di lusso</w:t>
      </w:r>
      <w:r w:rsidRPr="00BF00BF">
        <w:rPr>
          <w:rFonts w:ascii="Garamond" w:eastAsia="Times New Roman" w:hAnsi="Garamond"/>
          <w:sz w:val="24"/>
          <w:szCs w:val="24"/>
          <w:lang w:eastAsia="it-IT"/>
        </w:rPr>
        <w:t xml:space="preserve">. Inoltre ci sono il nuovo centro culturale ebraico, il mercato all’aperto e la </w:t>
      </w:r>
      <w:r w:rsidRPr="00250112">
        <w:rPr>
          <w:rFonts w:ascii="Garamond" w:eastAsia="Times New Roman" w:hAnsi="Garamond"/>
          <w:b/>
          <w:sz w:val="24"/>
          <w:szCs w:val="24"/>
          <w:lang w:eastAsia="it-IT"/>
        </w:rPr>
        <w:t xml:space="preserve">birreria </w:t>
      </w:r>
      <w:hyperlink r:id="rId12" w:tooltip="Hofbräuhaus" w:history="1">
        <w:r w:rsidRPr="00250112">
          <w:rPr>
            <w:rFonts w:ascii="Garamond" w:eastAsia="Times New Roman" w:hAnsi="Garamond"/>
            <w:b/>
            <w:sz w:val="24"/>
            <w:szCs w:val="24"/>
            <w:lang w:eastAsia="it-IT"/>
          </w:rPr>
          <w:t>Hofbräuhaus</w:t>
        </w:r>
      </w:hyperlink>
      <w:r>
        <w:rPr>
          <w:rFonts w:ascii="Garamond" w:eastAsia="Times New Roman" w:hAnsi="Garamond"/>
          <w:sz w:val="24"/>
          <w:szCs w:val="24"/>
          <w:lang w:eastAsia="it-IT"/>
        </w:rPr>
        <w:t xml:space="preserve">, il cui </w:t>
      </w:r>
      <w:r w:rsidRPr="00F038C3">
        <w:rPr>
          <w:rFonts w:ascii="Garamond" w:eastAsia="Times New Roman" w:hAnsi="Garamond"/>
          <w:sz w:val="24"/>
          <w:szCs w:val="24"/>
          <w:lang w:eastAsia="it-IT"/>
        </w:rPr>
        <w:t>nome è famoso in tutto il mondo: in ogni stagione dell’anno</w:t>
      </w:r>
      <w:r>
        <w:rPr>
          <w:rFonts w:ascii="Garamond" w:eastAsia="Times New Roman" w:hAnsi="Garamond"/>
          <w:sz w:val="24"/>
          <w:szCs w:val="24"/>
          <w:lang w:eastAsia="it-IT"/>
        </w:rPr>
        <w:t>, infatti,</w:t>
      </w:r>
      <w:r w:rsidRPr="00F038C3">
        <w:rPr>
          <w:rFonts w:ascii="Garamond" w:eastAsia="Times New Roman" w:hAnsi="Garamond"/>
          <w:sz w:val="24"/>
          <w:szCs w:val="24"/>
          <w:lang w:eastAsia="it-IT"/>
        </w:rPr>
        <w:t xml:space="preserve"> amanti della birra da tutto il mondo vi si recano quasi in 'pellegrinaggio'. Sin dal 1589 si trova alla Platzl (Piazzetta) in pieno centro e dal 1852 viene gestita dalla Regione Baviera.</w:t>
      </w:r>
    </w:p>
    <w:p w:rsidR="005A33D9" w:rsidRDefault="005A33D9" w:rsidP="00250112">
      <w:pPr>
        <w:shd w:val="clear" w:color="auto" w:fill="FFFFFF"/>
        <w:spacing w:after="0" w:line="240" w:lineRule="auto"/>
        <w:jc w:val="both"/>
        <w:outlineLvl w:val="3"/>
        <w:rPr>
          <w:rFonts w:ascii="Garamond" w:eastAsia="Times New Roman" w:hAnsi="Garamond"/>
          <w:sz w:val="24"/>
          <w:szCs w:val="24"/>
          <w:lang w:eastAsia="it-IT"/>
        </w:rPr>
      </w:pPr>
    </w:p>
    <w:p w:rsidR="002F2788" w:rsidRPr="006F3FE6" w:rsidRDefault="002F2788" w:rsidP="002F2788">
      <w:pPr>
        <w:shd w:val="clear" w:color="auto" w:fill="FFFFFF"/>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Nel pomeriggio incontreremo un’altra delle piazze cittadine, la</w:t>
      </w:r>
      <w:r w:rsidRPr="00BF00BF">
        <w:rPr>
          <w:rFonts w:ascii="Garamond" w:eastAsia="Times New Roman" w:hAnsi="Garamond"/>
          <w:sz w:val="24"/>
          <w:szCs w:val="24"/>
          <w:lang w:eastAsia="it-IT"/>
        </w:rPr>
        <w:t xml:space="preserve"> </w:t>
      </w:r>
      <w:r w:rsidRPr="00BF00BF">
        <w:rPr>
          <w:rFonts w:ascii="Garamond" w:eastAsia="Times New Roman" w:hAnsi="Garamond"/>
          <w:b/>
          <w:sz w:val="24"/>
          <w:szCs w:val="24"/>
          <w:lang w:eastAsia="it-IT"/>
        </w:rPr>
        <w:t>Max-Joseph-Platz</w:t>
      </w:r>
      <w:r w:rsidRPr="00BF00BF">
        <w:rPr>
          <w:rFonts w:ascii="Garamond" w:eastAsia="Times New Roman" w:hAnsi="Garamond"/>
          <w:sz w:val="24"/>
          <w:szCs w:val="24"/>
          <w:lang w:eastAsia="it-IT"/>
        </w:rPr>
        <w:t xml:space="preserve"> per la visita al </w:t>
      </w:r>
      <w:r w:rsidRPr="00BF00BF">
        <w:rPr>
          <w:rFonts w:ascii="Garamond" w:eastAsia="Times New Roman" w:hAnsi="Garamond"/>
          <w:b/>
          <w:sz w:val="24"/>
          <w:szCs w:val="24"/>
          <w:lang w:eastAsia="it-IT"/>
        </w:rPr>
        <w:t>Nationaltheater</w:t>
      </w:r>
      <w:r w:rsidRPr="00BF00BF">
        <w:rPr>
          <w:rFonts w:ascii="Garamond" w:eastAsia="Times New Roman" w:hAnsi="Garamond"/>
          <w:sz w:val="24"/>
          <w:szCs w:val="24"/>
          <w:lang w:eastAsia="it-IT"/>
        </w:rPr>
        <w:t xml:space="preserve"> e al </w:t>
      </w:r>
      <w:r w:rsidRPr="00BF00BF">
        <w:rPr>
          <w:rFonts w:ascii="Garamond" w:eastAsia="Times New Roman" w:hAnsi="Garamond"/>
          <w:b/>
          <w:sz w:val="24"/>
          <w:szCs w:val="24"/>
          <w:lang w:eastAsia="it-IT"/>
        </w:rPr>
        <w:t>Museo della Residenz</w:t>
      </w:r>
      <w:r w:rsidRPr="00BF00BF">
        <w:rPr>
          <w:rFonts w:ascii="Garamond" w:eastAsia="Times New Roman" w:hAnsi="Garamond"/>
          <w:sz w:val="24"/>
          <w:szCs w:val="24"/>
          <w:lang w:eastAsia="it-IT"/>
        </w:rPr>
        <w:t xml:space="preserve">, il </w:t>
      </w:r>
      <w:r w:rsidRPr="00250112">
        <w:rPr>
          <w:rFonts w:ascii="Garamond" w:eastAsia="Times New Roman" w:hAnsi="Garamond"/>
          <w:b/>
          <w:sz w:val="24"/>
          <w:szCs w:val="24"/>
          <w:lang w:eastAsia="it-IT"/>
        </w:rPr>
        <w:t>palazzo reale</w:t>
      </w:r>
      <w:r>
        <w:rPr>
          <w:rFonts w:ascii="Garamond" w:eastAsia="Times New Roman" w:hAnsi="Garamond"/>
          <w:sz w:val="24"/>
          <w:szCs w:val="24"/>
          <w:lang w:eastAsia="it-IT"/>
        </w:rPr>
        <w:t xml:space="preserve">. </w:t>
      </w:r>
      <w:r w:rsidRPr="006F3FE6">
        <w:rPr>
          <w:rFonts w:ascii="Garamond" w:eastAsia="Times New Roman" w:hAnsi="Garamond"/>
          <w:sz w:val="24"/>
          <w:szCs w:val="24"/>
          <w:lang w:eastAsia="it-IT"/>
        </w:rPr>
        <w:t>Con 130 stanze aperte al pubblico, lo splendido Cuvilliés-Theater, la Schatzkammer (camera del tesoro) e gli eleganti Hofgarten (giardini reali), la Residenz di Monaco si presenta come uno dei palazzi reali più grandi d'Europa, abitato dai Wittelsbach fino al 1918, anno della caduta della monarchia.</w:t>
      </w:r>
    </w:p>
    <w:p w:rsidR="002F2788" w:rsidRPr="008151BE" w:rsidRDefault="000528DE" w:rsidP="002F2788">
      <w:pPr>
        <w:shd w:val="clear" w:color="auto" w:fill="FFFFFF"/>
        <w:spacing w:after="0" w:line="240" w:lineRule="auto"/>
        <w:ind w:firstLine="708"/>
        <w:jc w:val="both"/>
        <w:rPr>
          <w:rFonts w:ascii="Garamond" w:eastAsia="Times New Roman" w:hAnsi="Garamond"/>
          <w:lang w:eastAsia="it-IT"/>
        </w:rPr>
      </w:pPr>
      <w:r>
        <w:rPr>
          <w:rFonts w:ascii="Garamond" w:eastAsia="Times New Roman" w:hAnsi="Garamond"/>
          <w:noProof/>
          <w:sz w:val="24"/>
          <w:szCs w:val="24"/>
          <w:lang w:val="en-US"/>
        </w:rPr>
        <w:drawing>
          <wp:anchor distT="0" distB="0" distL="114300" distR="114300" simplePos="0" relativeHeight="251658240" behindDoc="0" locked="0" layoutInCell="1" allowOverlap="1">
            <wp:simplePos x="0" y="0"/>
            <wp:positionH relativeFrom="column">
              <wp:posOffset>-43815</wp:posOffset>
            </wp:positionH>
            <wp:positionV relativeFrom="paragraph">
              <wp:posOffset>721995</wp:posOffset>
            </wp:positionV>
            <wp:extent cx="2351405" cy="1545590"/>
            <wp:effectExtent l="25400" t="25400" r="36195" b="29210"/>
            <wp:wrapSquare wrapText="bothSides"/>
            <wp:docPr id="33" name="Picture 33" descr="Antiquarium,_Residenz_M%C3%BCn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tiquarium,_Residenz_M%C3%BCnchen"/>
                    <pic:cNvPicPr>
                      <a:picLocks noChangeAspect="1" noChangeArrowheads="1"/>
                    </pic:cNvPicPr>
                  </pic:nvPicPr>
                  <pic:blipFill>
                    <a:blip r:embed="rId13">
                      <a:extLst>
                        <a:ext uri="{28A0092B-C50C-407E-A947-70E740481C1C}">
                          <a14:useLocalDpi xmlns:a14="http://schemas.microsoft.com/office/drawing/2010/main" val="0"/>
                        </a:ext>
                      </a:extLst>
                    </a:blip>
                    <a:srcRect l="1834" t="2684" r="1836" b="3619"/>
                    <a:stretch>
                      <a:fillRect/>
                    </a:stretch>
                  </pic:blipFill>
                  <pic:spPr bwMode="auto">
                    <a:xfrm>
                      <a:off x="0" y="0"/>
                      <a:ext cx="2351405" cy="15455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F2788" w:rsidRPr="006F3FE6">
        <w:rPr>
          <w:rFonts w:ascii="Garamond" w:eastAsia="Times New Roman" w:hAnsi="Garamond"/>
          <w:lang w:eastAsia="it-IT"/>
        </w:rPr>
        <w:t>I duchi di Baviera risiedevano originariamente nella vicina Alter Hof ma nel 1385 il duca Stephan III decise</w:t>
      </w:r>
      <w:r w:rsidR="002F2788">
        <w:rPr>
          <w:rFonts w:ascii="Garamond" w:eastAsia="Times New Roman" w:hAnsi="Garamond"/>
          <w:lang w:eastAsia="it-IT"/>
        </w:rPr>
        <w:t xml:space="preserve"> </w:t>
      </w:r>
      <w:r w:rsidR="002F2788" w:rsidRPr="006F3FE6">
        <w:rPr>
          <w:rFonts w:ascii="Garamond" w:eastAsia="Times New Roman" w:hAnsi="Garamond"/>
          <w:lang w:eastAsia="it-IT"/>
        </w:rPr>
        <w:t>di costruire una piccola fortezza; i grandi lavori di ampliamento risalgono alla fine del 1500 e proseguiranno fino a metà del 1800 con re Ludwig I: il risultato finale è un complesso che alterna molti stili, dal rinascimentale al neoclassico, passando per il barocco e rococò. All'interno colpiscono per bellezza, sfarzo e raffinatezza l'</w:t>
      </w:r>
      <w:r w:rsidR="002F2788" w:rsidRPr="006F3FE6">
        <w:rPr>
          <w:rFonts w:ascii="Garamond" w:eastAsia="Times New Roman" w:hAnsi="Garamond"/>
          <w:i/>
          <w:lang w:eastAsia="it-IT"/>
        </w:rPr>
        <w:t>Ahnengalerie</w:t>
      </w:r>
      <w:r w:rsidR="002F2788" w:rsidRPr="006F3FE6">
        <w:rPr>
          <w:rFonts w:ascii="Garamond" w:eastAsia="Times New Roman" w:hAnsi="Garamond"/>
          <w:lang w:eastAsia="it-IT"/>
        </w:rPr>
        <w:t xml:space="preserve">, la galleria degli antenati con ritratti dei più importanti membri della famiglia Wittelsbach fino all'ultimo re di Baviera Ludwig III (1845-1921); il </w:t>
      </w:r>
      <w:r w:rsidR="002F2788" w:rsidRPr="006F3FE6">
        <w:rPr>
          <w:rFonts w:ascii="Garamond" w:eastAsia="Times New Roman" w:hAnsi="Garamond"/>
          <w:i/>
          <w:lang w:eastAsia="it-IT"/>
        </w:rPr>
        <w:t>Grottenhof</w:t>
      </w:r>
      <w:r w:rsidR="002F2788" w:rsidRPr="006F3FE6">
        <w:rPr>
          <w:rFonts w:ascii="Garamond" w:eastAsia="Times New Roman" w:hAnsi="Garamond"/>
          <w:lang w:eastAsia="it-IT"/>
        </w:rPr>
        <w:t xml:space="preserve">, il più bello dei cortili del palazzo, con la fontana del Perseo e la riproduzione di un ninfeo interamente ricoperto di conchiglie; le </w:t>
      </w:r>
      <w:r w:rsidR="002F2788" w:rsidRPr="006F3FE6">
        <w:rPr>
          <w:rFonts w:ascii="Garamond" w:eastAsia="Times New Roman" w:hAnsi="Garamond"/>
          <w:i/>
          <w:lang w:eastAsia="it-IT"/>
        </w:rPr>
        <w:t>Reiche Zimmer</w:t>
      </w:r>
      <w:r w:rsidR="002F2788" w:rsidRPr="006F3FE6">
        <w:rPr>
          <w:rFonts w:ascii="Garamond" w:eastAsia="Times New Roman" w:hAnsi="Garamond"/>
          <w:lang w:eastAsia="it-IT"/>
        </w:rPr>
        <w:t xml:space="preserve">, i saloni di parata in stile rococò realizzati dal celeberrimo François de Cuvillies che nel palazzo ha creato altre bellezze come la Grüne Galerie e il teatro di corte; la </w:t>
      </w:r>
      <w:r w:rsidR="002F2788" w:rsidRPr="006F3FE6">
        <w:rPr>
          <w:rFonts w:ascii="Garamond" w:eastAsia="Times New Roman" w:hAnsi="Garamond"/>
          <w:i/>
          <w:lang w:eastAsia="it-IT"/>
        </w:rPr>
        <w:t>Sala del Trono</w:t>
      </w:r>
      <w:r w:rsidR="002F2788" w:rsidRPr="006F3FE6">
        <w:rPr>
          <w:rFonts w:ascii="Garamond" w:eastAsia="Times New Roman" w:hAnsi="Garamond"/>
          <w:lang w:eastAsia="it-IT"/>
        </w:rPr>
        <w:t xml:space="preserve"> in stile neoclassico e l'</w:t>
      </w:r>
      <w:r w:rsidR="002F2788" w:rsidRPr="006F3FE6">
        <w:rPr>
          <w:rFonts w:ascii="Garamond" w:eastAsia="Times New Roman" w:hAnsi="Garamond"/>
          <w:i/>
          <w:lang w:eastAsia="it-IT"/>
        </w:rPr>
        <w:t>Antiquarium</w:t>
      </w:r>
      <w:r w:rsidR="002F2788" w:rsidRPr="006F3FE6">
        <w:rPr>
          <w:rFonts w:ascii="Garamond" w:eastAsia="Times New Roman" w:hAnsi="Garamond"/>
          <w:lang w:eastAsia="it-IT"/>
        </w:rPr>
        <w:t>, la più grande sala rinascimentale a nord delle Alpi. Commissionata dal duca Albrecht V a Friedrich Sustris alla fine del 1500, è abbellita da una serie di busti di impera</w:t>
      </w:r>
      <w:r w:rsidR="002F2788">
        <w:rPr>
          <w:rFonts w:ascii="Garamond" w:eastAsia="Times New Roman" w:hAnsi="Garamond"/>
          <w:lang w:eastAsia="it-IT"/>
        </w:rPr>
        <w:t xml:space="preserve">tori romani </w:t>
      </w:r>
      <w:r w:rsidR="002F2788" w:rsidRPr="006F3FE6">
        <w:rPr>
          <w:rFonts w:ascii="Garamond" w:eastAsia="Times New Roman" w:hAnsi="Garamond"/>
          <w:lang w:eastAsia="it-IT"/>
        </w:rPr>
        <w:t>e da grandi affreschi.</w:t>
      </w:r>
    </w:p>
    <w:p w:rsidR="00BF29CB" w:rsidRDefault="00BF29CB" w:rsidP="00897B24">
      <w:pPr>
        <w:spacing w:after="0" w:line="240" w:lineRule="auto"/>
        <w:jc w:val="both"/>
        <w:rPr>
          <w:rFonts w:ascii="Garamond" w:eastAsia="Times New Roman" w:hAnsi="Garamond"/>
          <w:sz w:val="24"/>
          <w:szCs w:val="24"/>
          <w:lang w:eastAsia="it-IT"/>
        </w:rPr>
      </w:pPr>
    </w:p>
    <w:p w:rsidR="00785B7B" w:rsidRPr="00E92E9F" w:rsidRDefault="000528DE" w:rsidP="00E92E9F">
      <w:pPr>
        <w:shd w:val="clear" w:color="auto" w:fill="FFFFFF"/>
        <w:spacing w:after="0" w:line="240" w:lineRule="auto"/>
        <w:jc w:val="both"/>
        <w:outlineLvl w:val="3"/>
        <w:rPr>
          <w:rFonts w:ascii="Garamond" w:eastAsia="Times New Roman" w:hAnsi="Garamond"/>
          <w:i/>
          <w:sz w:val="24"/>
          <w:szCs w:val="24"/>
          <w:lang w:eastAsia="it-IT"/>
        </w:rPr>
      </w:pPr>
      <w:r>
        <w:rPr>
          <w:noProof/>
          <w:lang w:val="en-US"/>
        </w:rPr>
        <w:drawing>
          <wp:anchor distT="0" distB="0" distL="114300" distR="114300" simplePos="0" relativeHeight="251658752" behindDoc="0" locked="0" layoutInCell="1" allowOverlap="1">
            <wp:simplePos x="0" y="0"/>
            <wp:positionH relativeFrom="column">
              <wp:posOffset>3851910</wp:posOffset>
            </wp:positionH>
            <wp:positionV relativeFrom="paragraph">
              <wp:posOffset>76835</wp:posOffset>
            </wp:positionV>
            <wp:extent cx="2381250" cy="1285875"/>
            <wp:effectExtent l="25400" t="25400" r="31750" b="34925"/>
            <wp:wrapSquare wrapText="bothSides"/>
            <wp:docPr id="23" name="Picture 23" descr="glyptoth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lyptothek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28587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9A4738">
        <w:rPr>
          <w:rFonts w:ascii="Garamond" w:eastAsia="Times New Roman" w:hAnsi="Garamond"/>
          <w:i/>
          <w:sz w:val="24"/>
          <w:szCs w:val="24"/>
          <w:lang w:eastAsia="it-IT"/>
        </w:rPr>
        <w:t>Sistemazione</w:t>
      </w:r>
      <w:r w:rsidR="005A33D9" w:rsidRPr="005A33D9">
        <w:rPr>
          <w:rFonts w:ascii="Garamond" w:eastAsia="Times New Roman" w:hAnsi="Garamond"/>
          <w:i/>
          <w:sz w:val="24"/>
          <w:szCs w:val="24"/>
          <w:lang w:eastAsia="it-IT"/>
        </w:rPr>
        <w:t xml:space="preserve"> in hotel, </w:t>
      </w:r>
      <w:r w:rsidR="009A4738">
        <w:rPr>
          <w:rFonts w:ascii="Garamond" w:eastAsia="Times New Roman" w:hAnsi="Garamond"/>
          <w:i/>
          <w:sz w:val="24"/>
          <w:szCs w:val="24"/>
          <w:lang w:eastAsia="it-IT"/>
        </w:rPr>
        <w:t>cena e pernottamento</w:t>
      </w:r>
    </w:p>
    <w:p w:rsidR="007202DE" w:rsidRDefault="007202DE" w:rsidP="005A33D9">
      <w:pPr>
        <w:spacing w:after="0" w:line="240" w:lineRule="auto"/>
        <w:jc w:val="both"/>
        <w:rPr>
          <w:rFonts w:ascii="Garamond" w:eastAsia="Times New Roman" w:hAnsi="Garamond"/>
          <w:b/>
          <w:bCs/>
          <w:spacing w:val="-15"/>
          <w:sz w:val="24"/>
          <w:szCs w:val="24"/>
          <w:lang w:eastAsia="it-IT"/>
        </w:rPr>
      </w:pPr>
    </w:p>
    <w:p w:rsidR="005A33D9" w:rsidRDefault="003E19A0" w:rsidP="005A33D9">
      <w:pPr>
        <w:spacing w:after="0" w:line="240" w:lineRule="auto"/>
        <w:jc w:val="both"/>
        <w:rPr>
          <w:rFonts w:ascii="Garamond" w:eastAsia="Times New Roman" w:hAnsi="Garamond"/>
          <w:sz w:val="24"/>
          <w:szCs w:val="24"/>
          <w:lang w:eastAsia="it-IT"/>
        </w:rPr>
      </w:pPr>
      <w:r>
        <w:rPr>
          <w:rFonts w:ascii="Garamond" w:eastAsia="Times New Roman" w:hAnsi="Garamond"/>
          <w:b/>
          <w:bCs/>
          <w:spacing w:val="-15"/>
          <w:sz w:val="24"/>
          <w:szCs w:val="24"/>
          <w:lang w:eastAsia="it-IT"/>
        </w:rPr>
        <w:t>8</w:t>
      </w:r>
      <w:r w:rsidR="00897B24">
        <w:rPr>
          <w:rFonts w:ascii="Garamond" w:eastAsia="Times New Roman" w:hAnsi="Garamond"/>
          <w:b/>
          <w:bCs/>
          <w:spacing w:val="-15"/>
          <w:sz w:val="24"/>
          <w:szCs w:val="24"/>
          <w:lang w:eastAsia="it-IT"/>
        </w:rPr>
        <w:t xml:space="preserve"> marzo</w:t>
      </w:r>
    </w:p>
    <w:p w:rsidR="007F4073" w:rsidRPr="000528DE" w:rsidRDefault="007F4073" w:rsidP="007F4073">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xml:space="preserve">Monaco: </w:t>
      </w:r>
      <w:r w:rsidR="00A10564"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Glypto</w:t>
      </w: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thek</w:t>
      </w:r>
      <w:r w:rsidR="00A10564"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 xml:space="preserve"> e Dachau</w:t>
      </w:r>
    </w:p>
    <w:p w:rsidR="00785B7B" w:rsidRDefault="00785B7B" w:rsidP="005A33D9">
      <w:pPr>
        <w:spacing w:after="0" w:line="240" w:lineRule="auto"/>
        <w:jc w:val="both"/>
        <w:rPr>
          <w:rFonts w:ascii="Garamond" w:eastAsia="Times New Roman" w:hAnsi="Garamond"/>
          <w:sz w:val="24"/>
          <w:szCs w:val="24"/>
          <w:lang w:eastAsia="it-IT"/>
        </w:rPr>
      </w:pPr>
    </w:p>
    <w:p w:rsidR="001F2695" w:rsidRDefault="00897B24" w:rsidP="001F2695">
      <w:pPr>
        <w:shd w:val="clear" w:color="auto" w:fill="FFFFFF"/>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Oggi visiteremo le </w:t>
      </w:r>
      <w:r w:rsidR="001F2695">
        <w:rPr>
          <w:rFonts w:ascii="Garamond" w:eastAsia="Times New Roman" w:hAnsi="Garamond"/>
          <w:sz w:val="24"/>
          <w:szCs w:val="24"/>
          <w:lang w:eastAsia="it-IT"/>
        </w:rPr>
        <w:t>splendide collezioni archeologiche</w:t>
      </w:r>
      <w:r>
        <w:rPr>
          <w:rFonts w:ascii="Garamond" w:eastAsia="Times New Roman" w:hAnsi="Garamond"/>
          <w:sz w:val="24"/>
          <w:szCs w:val="24"/>
          <w:lang w:eastAsia="it-IT"/>
        </w:rPr>
        <w:t xml:space="preserve"> di Monaco</w:t>
      </w:r>
      <w:r w:rsidR="001F2695">
        <w:rPr>
          <w:rFonts w:ascii="Garamond" w:eastAsia="Times New Roman" w:hAnsi="Garamond"/>
          <w:sz w:val="24"/>
          <w:szCs w:val="24"/>
          <w:lang w:eastAsia="it-IT"/>
        </w:rPr>
        <w:t xml:space="preserve">, esposte nel </w:t>
      </w:r>
      <w:r w:rsidR="001F2695" w:rsidRPr="005F135F">
        <w:rPr>
          <w:rFonts w:ascii="Garamond" w:eastAsia="Times New Roman" w:hAnsi="Garamond"/>
          <w:b/>
          <w:sz w:val="24"/>
          <w:szCs w:val="24"/>
          <w:lang w:eastAsia="it-IT"/>
        </w:rPr>
        <w:t>Museo delle sculture</w:t>
      </w:r>
      <w:r w:rsidR="001F2695">
        <w:rPr>
          <w:rFonts w:ascii="Garamond" w:eastAsia="Times New Roman" w:hAnsi="Garamond"/>
          <w:sz w:val="24"/>
          <w:szCs w:val="24"/>
          <w:lang w:eastAsia="it-IT"/>
        </w:rPr>
        <w:t xml:space="preserve">, la </w:t>
      </w:r>
      <w:r w:rsidR="001F2695" w:rsidRPr="005F135F">
        <w:rPr>
          <w:rFonts w:ascii="Garamond" w:eastAsia="Times New Roman" w:hAnsi="Garamond"/>
          <w:i/>
          <w:sz w:val="24"/>
          <w:szCs w:val="24"/>
          <w:lang w:eastAsia="it-IT"/>
        </w:rPr>
        <w:t>Glyptothek</w:t>
      </w:r>
      <w:r>
        <w:rPr>
          <w:rFonts w:ascii="Garamond" w:eastAsia="Times New Roman" w:hAnsi="Garamond"/>
          <w:sz w:val="24"/>
          <w:szCs w:val="24"/>
          <w:lang w:eastAsia="it-IT"/>
        </w:rPr>
        <w:t>.</w:t>
      </w:r>
    </w:p>
    <w:p w:rsidR="00897B24" w:rsidRPr="00BF00BF" w:rsidRDefault="00897B24" w:rsidP="001F2695">
      <w:pPr>
        <w:shd w:val="clear" w:color="auto" w:fill="FFFFFF"/>
        <w:spacing w:after="0" w:line="240" w:lineRule="auto"/>
        <w:jc w:val="both"/>
        <w:rPr>
          <w:rFonts w:ascii="Garamond" w:eastAsia="Times New Roman" w:hAnsi="Garamond"/>
          <w:sz w:val="24"/>
          <w:szCs w:val="24"/>
          <w:lang w:eastAsia="it-IT"/>
        </w:rPr>
      </w:pPr>
    </w:p>
    <w:p w:rsidR="001F2695" w:rsidRPr="00BE73B8" w:rsidRDefault="001F2695" w:rsidP="001F2695">
      <w:pPr>
        <w:shd w:val="clear" w:color="auto" w:fill="FFFFFF"/>
        <w:spacing w:after="0" w:line="240" w:lineRule="auto"/>
        <w:ind w:firstLine="708"/>
        <w:jc w:val="both"/>
        <w:rPr>
          <w:rFonts w:ascii="Garamond" w:eastAsia="Times New Roman" w:hAnsi="Garamond"/>
          <w:lang w:eastAsia="it-IT"/>
        </w:rPr>
      </w:pPr>
      <w:r w:rsidRPr="00BE73B8">
        <w:rPr>
          <w:rFonts w:ascii="Garamond" w:eastAsia="Times New Roman" w:hAnsi="Garamond"/>
          <w:lang w:eastAsia="it-IT"/>
        </w:rPr>
        <w:lastRenderedPageBreak/>
        <w:t>La Glyptothek (Gliptoteca) si affaccia sulla Königsplatz, una elegante piazza fatta costruire da Re Ludwig I, il nonno del "re delle favole" Ludwig II, nella prima metà dell'Ottocento come tassello del grande progetto urbanistico che il sovrano attuò per trasformare Monaco in una Atene dell'Isar.</w:t>
      </w:r>
    </w:p>
    <w:p w:rsidR="001F2695" w:rsidRPr="00BE73B8" w:rsidRDefault="001F2695" w:rsidP="001F2695">
      <w:pPr>
        <w:shd w:val="clear" w:color="auto" w:fill="FFFFFF"/>
        <w:spacing w:after="0" w:line="240" w:lineRule="auto"/>
        <w:jc w:val="both"/>
        <w:rPr>
          <w:rFonts w:ascii="Garamond" w:eastAsia="Times New Roman" w:hAnsi="Garamond"/>
          <w:lang w:eastAsia="it-IT"/>
        </w:rPr>
      </w:pPr>
      <w:r w:rsidRPr="00BE73B8">
        <w:rPr>
          <w:rFonts w:ascii="Garamond" w:eastAsia="Times New Roman" w:hAnsi="Garamond"/>
          <w:lang w:eastAsia="it-IT"/>
        </w:rPr>
        <w:t xml:space="preserve">La Glyptothek è una meta irrinunciabile per gli studiosi e gli amanti dell'arte classica. Inaugurata nel 1830 su  progetto dell'architetto di corte Leo von Klenze, </w:t>
      </w:r>
      <w:r>
        <w:rPr>
          <w:rFonts w:ascii="Garamond" w:eastAsia="Times New Roman" w:hAnsi="Garamond"/>
          <w:lang w:eastAsia="it-IT"/>
        </w:rPr>
        <w:t>essa</w:t>
      </w:r>
      <w:r w:rsidRPr="00BE73B8">
        <w:rPr>
          <w:rFonts w:ascii="Garamond" w:eastAsia="Times New Roman" w:hAnsi="Garamond"/>
          <w:lang w:eastAsia="it-IT"/>
        </w:rPr>
        <w:t xml:space="preserve"> rappresenta</w:t>
      </w:r>
      <w:r>
        <w:rPr>
          <w:rFonts w:ascii="Garamond" w:eastAsia="Times New Roman" w:hAnsi="Garamond"/>
          <w:lang w:eastAsia="it-IT"/>
        </w:rPr>
        <w:t>, con le</w:t>
      </w:r>
      <w:r w:rsidRPr="00BE73B8">
        <w:rPr>
          <w:rFonts w:ascii="Garamond" w:eastAsia="Times New Roman" w:hAnsi="Garamond"/>
          <w:lang w:eastAsia="it-IT"/>
        </w:rPr>
        <w:t xml:space="preserve"> Pinacoteche, inaugurate pochi anni dopo, la volontà di Ludwig I di rendere fruibili al pubblico i grandi tesori dei Wittelsbach, fino a quel momento custoditi nelle residenze di corte.</w:t>
      </w:r>
    </w:p>
    <w:p w:rsidR="001F2695" w:rsidRDefault="000528DE" w:rsidP="001F2695">
      <w:pPr>
        <w:shd w:val="clear" w:color="auto" w:fill="FFFFFF"/>
        <w:spacing w:after="0" w:line="240" w:lineRule="auto"/>
        <w:jc w:val="both"/>
        <w:rPr>
          <w:rFonts w:ascii="Garamond" w:eastAsia="Times New Roman" w:hAnsi="Garamond"/>
          <w:lang w:eastAsia="it-IT"/>
        </w:rPr>
      </w:pPr>
      <w:r>
        <w:rPr>
          <w:noProof/>
          <w:lang w:val="en-US"/>
        </w:rPr>
        <w:drawing>
          <wp:anchor distT="0" distB="0" distL="114300" distR="114300" simplePos="0" relativeHeight="251659776" behindDoc="0" locked="0" layoutInCell="1" allowOverlap="1">
            <wp:simplePos x="0" y="0"/>
            <wp:positionH relativeFrom="column">
              <wp:posOffset>2910840</wp:posOffset>
            </wp:positionH>
            <wp:positionV relativeFrom="paragraph">
              <wp:posOffset>66675</wp:posOffset>
            </wp:positionV>
            <wp:extent cx="3242945" cy="818515"/>
            <wp:effectExtent l="25400" t="25400" r="33655" b="19685"/>
            <wp:wrapSquare wrapText="bothSides"/>
            <wp:docPr id="24" name="Picture 24" descr="gly_star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ly_start_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2945" cy="818515"/>
                    </a:xfrm>
                    <a:prstGeom prst="rect">
                      <a:avLst/>
                    </a:prstGeom>
                    <a:noFill/>
                    <a:ln w="9525">
                      <a:solidFill>
                        <a:srgbClr val="E5B8B7"/>
                      </a:solidFill>
                      <a:miter lim="800000"/>
                      <a:headEnd/>
                      <a:tailEnd/>
                    </a:ln>
                  </pic:spPr>
                </pic:pic>
              </a:graphicData>
            </a:graphic>
            <wp14:sizeRelH relativeFrom="page">
              <wp14:pctWidth>0</wp14:pctWidth>
            </wp14:sizeRelH>
            <wp14:sizeRelV relativeFrom="page">
              <wp14:pctHeight>0</wp14:pctHeight>
            </wp14:sizeRelV>
          </wp:anchor>
        </w:drawing>
      </w:r>
      <w:r w:rsidR="001F2695" w:rsidRPr="00BE73B8">
        <w:rPr>
          <w:rFonts w:ascii="Garamond" w:eastAsia="Times New Roman" w:hAnsi="Garamond"/>
          <w:lang w:eastAsia="it-IT"/>
        </w:rPr>
        <w:t xml:space="preserve">La collezione di marmi classici, incrementata dai nuovi acquisti del sovrano, rappresenta un importante panorama della scultura greca e romana. Tra i capolavori, suddivisi in quattro sezioni (arcaica, classica, ellenistica, romana), si segnalano </w:t>
      </w:r>
      <w:r w:rsidR="001F2695" w:rsidRPr="00BE73B8">
        <w:rPr>
          <w:rFonts w:ascii="Garamond" w:eastAsia="Times New Roman" w:hAnsi="Garamond"/>
          <w:b/>
          <w:lang w:eastAsia="it-IT"/>
        </w:rPr>
        <w:t>l'Apollo di Tenea</w:t>
      </w:r>
      <w:r w:rsidR="001F2695" w:rsidRPr="00BE73B8">
        <w:rPr>
          <w:rFonts w:ascii="Garamond" w:eastAsia="Times New Roman" w:hAnsi="Garamond"/>
          <w:lang w:eastAsia="it-IT"/>
        </w:rPr>
        <w:t xml:space="preserve"> (metà VI secolo a.C.), le </w:t>
      </w:r>
      <w:r w:rsidR="001F2695" w:rsidRPr="00BE73B8">
        <w:rPr>
          <w:rFonts w:ascii="Garamond" w:eastAsia="Times New Roman" w:hAnsi="Garamond"/>
          <w:b/>
          <w:lang w:eastAsia="it-IT"/>
        </w:rPr>
        <w:t>sculture del tempio di Aphaia</w:t>
      </w:r>
      <w:r w:rsidR="001F2695" w:rsidRPr="00BE73B8">
        <w:rPr>
          <w:rFonts w:ascii="Garamond" w:eastAsia="Times New Roman" w:hAnsi="Garamond"/>
          <w:lang w:eastAsia="it-IT"/>
        </w:rPr>
        <w:t xml:space="preserve"> (fine VI - inizio V secolo a.C.), provenienti dai due frontoni e dalla decorazione interna del tempio situato nell'isola greca di </w:t>
      </w:r>
      <w:r w:rsidR="001F2695" w:rsidRPr="00BE73B8">
        <w:rPr>
          <w:rFonts w:ascii="Garamond" w:eastAsia="Times New Roman" w:hAnsi="Garamond"/>
          <w:b/>
          <w:lang w:eastAsia="it-IT"/>
        </w:rPr>
        <w:t>Egina</w:t>
      </w:r>
      <w:r w:rsidR="001F2695" w:rsidRPr="00BE73B8">
        <w:rPr>
          <w:rFonts w:ascii="Garamond" w:eastAsia="Times New Roman" w:hAnsi="Garamond"/>
          <w:lang w:eastAsia="it-IT"/>
        </w:rPr>
        <w:t xml:space="preserve">, il </w:t>
      </w:r>
      <w:r w:rsidR="001F2695" w:rsidRPr="00BE73B8">
        <w:rPr>
          <w:rFonts w:ascii="Garamond" w:eastAsia="Times New Roman" w:hAnsi="Garamond"/>
          <w:b/>
          <w:lang w:eastAsia="it-IT"/>
        </w:rPr>
        <w:t>Fauno Barberini</w:t>
      </w:r>
      <w:r w:rsidR="001F2695" w:rsidRPr="00BE73B8">
        <w:rPr>
          <w:rFonts w:ascii="Garamond" w:eastAsia="Times New Roman" w:hAnsi="Garamond"/>
          <w:lang w:eastAsia="it-IT"/>
        </w:rPr>
        <w:t xml:space="preserve"> (220 a.C. circa) e </w:t>
      </w:r>
      <w:r w:rsidR="001F2695" w:rsidRPr="00BE73B8">
        <w:rPr>
          <w:rFonts w:ascii="Garamond" w:eastAsia="Times New Roman" w:hAnsi="Garamond"/>
          <w:b/>
          <w:lang w:eastAsia="it-IT"/>
        </w:rPr>
        <w:t>l'Alessandro Rondanini</w:t>
      </w:r>
      <w:r w:rsidR="001F2695" w:rsidRPr="00BE73B8">
        <w:rPr>
          <w:rFonts w:ascii="Garamond" w:eastAsia="Times New Roman" w:hAnsi="Garamond"/>
          <w:lang w:eastAsia="it-IT"/>
        </w:rPr>
        <w:t xml:space="preserve"> (338 a.C. circa).</w:t>
      </w:r>
    </w:p>
    <w:p w:rsidR="002F2788" w:rsidRDefault="002F2788" w:rsidP="005A33D9">
      <w:pPr>
        <w:spacing w:after="0" w:line="240" w:lineRule="auto"/>
        <w:jc w:val="both"/>
        <w:rPr>
          <w:rFonts w:ascii="Garamond" w:eastAsia="Times New Roman" w:hAnsi="Garamond"/>
          <w:lang w:eastAsia="it-IT"/>
        </w:rPr>
      </w:pPr>
    </w:p>
    <w:p w:rsidR="00D4024B" w:rsidRDefault="00D4024B" w:rsidP="005A33D9">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Monaco è stato il luogo in cui ha preso forma il distorto progetto politico di Adolf Hitler. </w:t>
      </w:r>
      <w:r w:rsidR="002D54D1">
        <w:rPr>
          <w:rFonts w:ascii="Garamond" w:eastAsia="Times New Roman" w:hAnsi="Garamond"/>
          <w:sz w:val="24"/>
          <w:szCs w:val="24"/>
          <w:lang w:eastAsia="it-IT"/>
        </w:rPr>
        <w:t>La no</w:t>
      </w:r>
      <w:r>
        <w:rPr>
          <w:rFonts w:ascii="Garamond" w:eastAsia="Times New Roman" w:hAnsi="Garamond"/>
          <w:sz w:val="24"/>
          <w:szCs w:val="24"/>
          <w:lang w:eastAsia="it-IT"/>
        </w:rPr>
        <w:t>s</w:t>
      </w:r>
      <w:r w:rsidR="002D54D1">
        <w:rPr>
          <w:rFonts w:ascii="Garamond" w:eastAsia="Times New Roman" w:hAnsi="Garamond"/>
          <w:sz w:val="24"/>
          <w:szCs w:val="24"/>
          <w:lang w:eastAsia="it-IT"/>
        </w:rPr>
        <w:t>tra giornata oggi sarà segnata anche dall’incontro con una delle pagine più oscure della storia dell’Europa contemporanea: i campi di concentramento della Germania nazista.</w:t>
      </w:r>
    </w:p>
    <w:p w:rsidR="005A33D9" w:rsidRDefault="00D4024B" w:rsidP="005A33D9">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Visiteremo il </w:t>
      </w:r>
      <w:r w:rsidRPr="00D4024B">
        <w:rPr>
          <w:rFonts w:ascii="Garamond" w:eastAsia="Times New Roman" w:hAnsi="Garamond"/>
          <w:b/>
          <w:sz w:val="24"/>
          <w:szCs w:val="24"/>
          <w:lang w:eastAsia="it-IT"/>
        </w:rPr>
        <w:t>campo di Dachau</w:t>
      </w:r>
      <w:r>
        <w:rPr>
          <w:rFonts w:ascii="Garamond" w:eastAsia="Times New Roman" w:hAnsi="Garamond"/>
          <w:sz w:val="24"/>
          <w:szCs w:val="24"/>
          <w:lang w:eastAsia="it-IT"/>
        </w:rPr>
        <w:t xml:space="preserve">, </w:t>
      </w:r>
      <w:r w:rsidRPr="00D4024B">
        <w:rPr>
          <w:rFonts w:ascii="Garamond" w:eastAsia="Times New Roman" w:hAnsi="Garamond"/>
          <w:sz w:val="24"/>
          <w:szCs w:val="24"/>
          <w:lang w:eastAsia="it-IT"/>
        </w:rPr>
        <w:t>aperto il 22 marzo 1933 su iniziativa d</w:t>
      </w:r>
      <w:r>
        <w:rPr>
          <w:rFonts w:ascii="Garamond" w:eastAsia="Times New Roman" w:hAnsi="Garamond"/>
          <w:sz w:val="24"/>
          <w:szCs w:val="24"/>
          <w:lang w:eastAsia="it-IT"/>
        </w:rPr>
        <w:t>i</w:t>
      </w:r>
      <w:r w:rsidRPr="00D4024B">
        <w:rPr>
          <w:rFonts w:ascii="Garamond" w:eastAsia="Times New Roman" w:hAnsi="Garamond"/>
          <w:sz w:val="24"/>
          <w:szCs w:val="24"/>
          <w:lang w:eastAsia="it-IT"/>
        </w:rPr>
        <w:t xml:space="preserve"> Heinrich Himmler, </w:t>
      </w:r>
      <w:r>
        <w:rPr>
          <w:rFonts w:ascii="Garamond" w:eastAsia="Times New Roman" w:hAnsi="Garamond"/>
          <w:sz w:val="24"/>
          <w:szCs w:val="24"/>
          <w:lang w:eastAsia="it-IT"/>
        </w:rPr>
        <w:t xml:space="preserve">braccio destro di Hitler e capo della polizia di Monaco, </w:t>
      </w:r>
      <w:r w:rsidRPr="00D4024B">
        <w:rPr>
          <w:rFonts w:ascii="Garamond" w:eastAsia="Times New Roman" w:hAnsi="Garamond"/>
          <w:sz w:val="24"/>
          <w:szCs w:val="24"/>
          <w:lang w:eastAsia="it-IT"/>
        </w:rPr>
        <w:t>con una decisione presa appena un mese dopo la presa del potere di Hitler (30 gennaio 1933).</w:t>
      </w:r>
    </w:p>
    <w:p w:rsidR="00D4024B" w:rsidRDefault="00D4024B" w:rsidP="005A33D9">
      <w:pPr>
        <w:spacing w:after="0" w:line="240" w:lineRule="auto"/>
        <w:jc w:val="both"/>
        <w:rPr>
          <w:rFonts w:ascii="Garamond" w:eastAsia="Times New Roman" w:hAnsi="Garamond"/>
          <w:sz w:val="24"/>
          <w:szCs w:val="24"/>
          <w:lang w:eastAsia="it-IT"/>
        </w:rPr>
      </w:pPr>
    </w:p>
    <w:p w:rsidR="005A33D9" w:rsidRPr="00250112" w:rsidRDefault="005A33D9" w:rsidP="005A33D9">
      <w:pPr>
        <w:shd w:val="clear" w:color="auto" w:fill="FFFFFF"/>
        <w:spacing w:after="0" w:line="240" w:lineRule="auto"/>
        <w:jc w:val="both"/>
        <w:outlineLvl w:val="3"/>
        <w:rPr>
          <w:rFonts w:ascii="Garamond" w:eastAsia="Times New Roman" w:hAnsi="Garamond"/>
          <w:i/>
          <w:sz w:val="24"/>
          <w:szCs w:val="24"/>
          <w:lang w:eastAsia="it-IT"/>
        </w:rPr>
      </w:pPr>
      <w:r>
        <w:rPr>
          <w:rFonts w:ascii="Garamond" w:eastAsia="Times New Roman" w:hAnsi="Garamond"/>
          <w:i/>
          <w:sz w:val="24"/>
          <w:szCs w:val="24"/>
          <w:lang w:eastAsia="it-IT"/>
        </w:rPr>
        <w:t>Pranzo libero,</w:t>
      </w:r>
      <w:r w:rsidRPr="00250112">
        <w:rPr>
          <w:rFonts w:ascii="Garamond" w:eastAsia="Times New Roman" w:hAnsi="Garamond"/>
          <w:i/>
          <w:sz w:val="24"/>
          <w:szCs w:val="24"/>
          <w:lang w:eastAsia="it-IT"/>
        </w:rPr>
        <w:t xml:space="preserve"> cena </w:t>
      </w:r>
      <w:r>
        <w:rPr>
          <w:rFonts w:ascii="Garamond" w:eastAsia="Times New Roman" w:hAnsi="Garamond"/>
          <w:i/>
          <w:sz w:val="24"/>
          <w:szCs w:val="24"/>
          <w:lang w:eastAsia="it-IT"/>
        </w:rPr>
        <w:t xml:space="preserve">in </w:t>
      </w:r>
      <w:r w:rsidR="0088774A">
        <w:rPr>
          <w:rFonts w:ascii="Garamond" w:eastAsia="Times New Roman" w:hAnsi="Garamond"/>
          <w:i/>
          <w:sz w:val="24"/>
          <w:szCs w:val="24"/>
          <w:lang w:eastAsia="it-IT"/>
        </w:rPr>
        <w:t>hotel</w:t>
      </w:r>
      <w:r>
        <w:rPr>
          <w:rFonts w:ascii="Garamond" w:eastAsia="Times New Roman" w:hAnsi="Garamond"/>
          <w:i/>
          <w:sz w:val="24"/>
          <w:szCs w:val="24"/>
          <w:lang w:eastAsia="it-IT"/>
        </w:rPr>
        <w:t>,</w:t>
      </w:r>
      <w:r w:rsidRPr="00250112">
        <w:rPr>
          <w:rFonts w:ascii="Garamond" w:eastAsia="Times New Roman" w:hAnsi="Garamond"/>
          <w:i/>
          <w:sz w:val="24"/>
          <w:szCs w:val="24"/>
          <w:lang w:eastAsia="it-IT"/>
        </w:rPr>
        <w:t xml:space="preserve"> pernottamento</w:t>
      </w:r>
    </w:p>
    <w:p w:rsidR="00250112" w:rsidRPr="003325DB" w:rsidRDefault="00250112" w:rsidP="003325DB">
      <w:pPr>
        <w:shd w:val="clear" w:color="auto" w:fill="FFFFFF"/>
        <w:spacing w:after="0" w:line="240" w:lineRule="auto"/>
        <w:rPr>
          <w:rFonts w:ascii="Garamond" w:eastAsia="Times New Roman" w:hAnsi="Garamond"/>
          <w:i/>
          <w:sz w:val="24"/>
          <w:szCs w:val="24"/>
          <w:lang w:eastAsia="it-IT"/>
        </w:rPr>
      </w:pPr>
    </w:p>
    <w:p w:rsidR="00B93EC8" w:rsidRDefault="003E19A0" w:rsidP="00B93EC8">
      <w:pPr>
        <w:shd w:val="clear" w:color="auto" w:fill="FFFFFF"/>
        <w:spacing w:after="0" w:line="240" w:lineRule="auto"/>
        <w:jc w:val="both"/>
        <w:outlineLvl w:val="3"/>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 xml:space="preserve">9 </w:t>
      </w:r>
      <w:r w:rsidR="00F40B0B">
        <w:rPr>
          <w:rFonts w:ascii="Garamond" w:eastAsia="Times New Roman" w:hAnsi="Garamond"/>
          <w:b/>
          <w:bCs/>
          <w:spacing w:val="-15"/>
          <w:sz w:val="24"/>
          <w:szCs w:val="24"/>
          <w:lang w:eastAsia="it-IT"/>
        </w:rPr>
        <w:t>marzo</w:t>
      </w:r>
    </w:p>
    <w:p w:rsidR="00BF29CB" w:rsidRPr="000528DE" w:rsidRDefault="00BF29CB" w:rsidP="00BF29CB">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Neue Pinakothek e Museo della Scienza e della Tecnica</w:t>
      </w:r>
    </w:p>
    <w:p w:rsidR="00BF29CB" w:rsidRDefault="00BF29CB" w:rsidP="00BF29CB">
      <w:pPr>
        <w:shd w:val="clear" w:color="auto" w:fill="FFFFFF"/>
        <w:spacing w:after="0" w:line="240" w:lineRule="auto"/>
        <w:jc w:val="both"/>
        <w:outlineLvl w:val="3"/>
        <w:rPr>
          <w:rFonts w:ascii="Garamond" w:eastAsia="Times New Roman" w:hAnsi="Garamond"/>
          <w:b/>
          <w:bCs/>
          <w:spacing w:val="-15"/>
          <w:sz w:val="24"/>
          <w:szCs w:val="24"/>
          <w:lang w:eastAsia="it-IT"/>
        </w:rPr>
      </w:pPr>
    </w:p>
    <w:p w:rsidR="00BF29CB" w:rsidRDefault="000528DE" w:rsidP="00BF29CB">
      <w:pPr>
        <w:spacing w:after="0" w:line="240" w:lineRule="auto"/>
        <w:jc w:val="both"/>
        <w:rPr>
          <w:rFonts w:ascii="Garamond" w:hAnsi="Garamond"/>
          <w:sz w:val="24"/>
          <w:szCs w:val="24"/>
        </w:rPr>
      </w:pPr>
      <w:r>
        <w:rPr>
          <w:noProof/>
          <w:lang w:val="en-US"/>
        </w:rPr>
        <w:drawing>
          <wp:anchor distT="19050" distB="19050" distL="114300" distR="114300" simplePos="0" relativeHeight="251667968" behindDoc="0" locked="0" layoutInCell="1" allowOverlap="1">
            <wp:simplePos x="0" y="0"/>
            <wp:positionH relativeFrom="margin">
              <wp:posOffset>4681220</wp:posOffset>
            </wp:positionH>
            <wp:positionV relativeFrom="margin">
              <wp:posOffset>5149850</wp:posOffset>
            </wp:positionV>
            <wp:extent cx="1472565" cy="1844040"/>
            <wp:effectExtent l="25400" t="25400" r="26035" b="35560"/>
            <wp:wrapSquare wrapText="bothSides"/>
            <wp:docPr id="36" name="Picture 36" descr="girasoli-vangog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irasoli-vangogh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2565" cy="18440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F29CB">
        <w:rPr>
          <w:rFonts w:ascii="Garamond" w:eastAsia="Times New Roman" w:hAnsi="Garamond"/>
          <w:sz w:val="24"/>
          <w:szCs w:val="24"/>
          <w:lang w:eastAsia="it-IT"/>
        </w:rPr>
        <w:t>Monaco ci offrirà oggi un'altra conferma della sua vocazione museale Il nostro incontro con la capitale bavarese inizia</w:t>
      </w:r>
      <w:r w:rsidR="00BF29CB" w:rsidRPr="00BF00BF">
        <w:rPr>
          <w:rFonts w:ascii="Garamond" w:eastAsia="Times New Roman" w:hAnsi="Garamond"/>
          <w:sz w:val="24"/>
          <w:szCs w:val="24"/>
          <w:lang w:eastAsia="it-IT"/>
        </w:rPr>
        <w:t xml:space="preserve"> </w:t>
      </w:r>
      <w:r w:rsidR="00BF29CB">
        <w:rPr>
          <w:rFonts w:ascii="Garamond" w:eastAsia="Times New Roman" w:hAnsi="Garamond"/>
          <w:sz w:val="24"/>
          <w:szCs w:val="24"/>
          <w:lang w:eastAsia="it-IT"/>
        </w:rPr>
        <w:t>con la visita alla</w:t>
      </w:r>
      <w:r w:rsidR="00BF29CB" w:rsidRPr="003E4BC2">
        <w:rPr>
          <w:rFonts w:ascii="Garamond" w:hAnsi="Garamond"/>
          <w:sz w:val="24"/>
          <w:szCs w:val="24"/>
        </w:rPr>
        <w:t xml:space="preserve"> </w:t>
      </w:r>
      <w:r w:rsidR="00BF29CB" w:rsidRPr="003E4BC2">
        <w:rPr>
          <w:rFonts w:ascii="Garamond" w:hAnsi="Garamond"/>
          <w:b/>
          <w:sz w:val="24"/>
          <w:szCs w:val="24"/>
        </w:rPr>
        <w:t>Neue Pinakothek</w:t>
      </w:r>
      <w:r w:rsidR="00BF29CB" w:rsidRPr="003E4BC2">
        <w:rPr>
          <w:rFonts w:ascii="Garamond" w:hAnsi="Garamond"/>
          <w:sz w:val="24"/>
          <w:szCs w:val="24"/>
        </w:rPr>
        <w:t xml:space="preserve"> (Nuova Pinacoteca)</w:t>
      </w:r>
      <w:r w:rsidR="00BF29CB">
        <w:rPr>
          <w:rFonts w:ascii="Garamond" w:hAnsi="Garamond"/>
          <w:sz w:val="24"/>
          <w:szCs w:val="24"/>
        </w:rPr>
        <w:t>.</w:t>
      </w:r>
    </w:p>
    <w:p w:rsidR="00BF29CB" w:rsidRPr="003E4BC2" w:rsidRDefault="00BF29CB" w:rsidP="00BF29CB">
      <w:pPr>
        <w:spacing w:after="0" w:line="240" w:lineRule="auto"/>
        <w:jc w:val="both"/>
        <w:rPr>
          <w:rFonts w:ascii="Garamond" w:hAnsi="Garamond"/>
          <w:sz w:val="24"/>
          <w:szCs w:val="24"/>
        </w:rPr>
      </w:pPr>
      <w:r>
        <w:rPr>
          <w:rFonts w:ascii="Garamond" w:hAnsi="Garamond"/>
          <w:sz w:val="24"/>
          <w:szCs w:val="24"/>
        </w:rPr>
        <w:t>Il museo</w:t>
      </w:r>
      <w:r w:rsidRPr="003E4BC2">
        <w:rPr>
          <w:rFonts w:ascii="Garamond" w:hAnsi="Garamond"/>
          <w:sz w:val="24"/>
          <w:szCs w:val="24"/>
        </w:rPr>
        <w:t xml:space="preserve"> racchiude nei suoi saloni dipinti e sculture di artisti che hanno lavorato in Europa tra la fine del XVIII e l'inizio del XX secolo. Iniziata a metà dell'Ottocento per desiderio di Re Ludwig I, la collezione arriva a comprendere 418 opere già nel 1868, anno della morte del sovrano.</w:t>
      </w:r>
    </w:p>
    <w:p w:rsidR="00BF29CB" w:rsidRPr="003E4BC2" w:rsidRDefault="00BF29CB" w:rsidP="00BF29CB">
      <w:pPr>
        <w:spacing w:after="0" w:line="240" w:lineRule="auto"/>
        <w:ind w:firstLine="708"/>
        <w:jc w:val="both"/>
        <w:rPr>
          <w:rFonts w:ascii="Garamond" w:hAnsi="Garamond"/>
          <w:sz w:val="24"/>
          <w:szCs w:val="24"/>
        </w:rPr>
      </w:pPr>
      <w:r w:rsidRPr="003E4BC2">
        <w:rPr>
          <w:rFonts w:ascii="Garamond" w:hAnsi="Garamond"/>
          <w:sz w:val="24"/>
          <w:szCs w:val="24"/>
        </w:rPr>
        <w:t>La visita si svolge attraverso 22 sale e inizia con opere di artisti francesi, inglesi e spagnoli come Jacques Louis David, Thomas Gainsborough e Francisco Goya; si prosegue con gli esponenti del Romanticismo tedesco: Caspar David Friedrich, Karl Blechen, Friedrich Overbeck ("Italia und Germania"), Moritz von Schwind e Carl Spitzweg.</w:t>
      </w:r>
    </w:p>
    <w:p w:rsidR="00BF29CB" w:rsidRDefault="00BF29CB" w:rsidP="00BF29CB">
      <w:pPr>
        <w:spacing w:after="0" w:line="240" w:lineRule="auto"/>
        <w:jc w:val="both"/>
        <w:rPr>
          <w:rFonts w:ascii="Garamond" w:hAnsi="Garamond"/>
          <w:sz w:val="24"/>
          <w:szCs w:val="24"/>
        </w:rPr>
      </w:pPr>
      <w:r w:rsidRPr="003E4BC2">
        <w:rPr>
          <w:rFonts w:ascii="Garamond" w:hAnsi="Garamond"/>
          <w:sz w:val="24"/>
          <w:szCs w:val="24"/>
        </w:rPr>
        <w:t>Si passa a Géricault, Delacroix, Corot e Courbet per finire con i mostri sacri dell'Impressionismo: Manet, Monet, Degas, Renoir, Cézanne, van Gogh e Gauguin. Per gli amanti del simbolismo e dello Jugendstil: Hodler, Klimt, Franz von Stuck (maestro di Kandinsky), Munch e Crane.</w:t>
      </w:r>
    </w:p>
    <w:p w:rsidR="00BF29CB" w:rsidRDefault="00BF29CB" w:rsidP="00BF29CB">
      <w:pPr>
        <w:spacing w:after="0" w:line="240" w:lineRule="auto"/>
        <w:jc w:val="both"/>
        <w:rPr>
          <w:rFonts w:ascii="Garamond" w:hAnsi="Garamond"/>
          <w:sz w:val="24"/>
          <w:szCs w:val="24"/>
        </w:rPr>
      </w:pPr>
    </w:p>
    <w:p w:rsidR="00BF29CB" w:rsidRDefault="00BF29CB" w:rsidP="00BF29CB">
      <w:pPr>
        <w:spacing w:after="0" w:line="240" w:lineRule="auto"/>
        <w:jc w:val="both"/>
        <w:rPr>
          <w:rFonts w:ascii="Garamond" w:eastAsia="Times New Roman" w:hAnsi="Garamond"/>
          <w:sz w:val="24"/>
          <w:szCs w:val="24"/>
          <w:lang w:eastAsia="it-IT"/>
        </w:rPr>
      </w:pPr>
      <w:r>
        <w:rPr>
          <w:rFonts w:ascii="Garamond" w:eastAsia="Times New Roman" w:hAnsi="Garamond"/>
          <w:sz w:val="24"/>
          <w:szCs w:val="24"/>
          <w:lang w:eastAsia="it-IT"/>
        </w:rPr>
        <w:t xml:space="preserve">Nel pomeriggio visiteremo un’eccellenza museale di Monaco: il </w:t>
      </w:r>
      <w:r w:rsidRPr="00A87290">
        <w:rPr>
          <w:rFonts w:ascii="Garamond" w:eastAsia="Times New Roman" w:hAnsi="Garamond"/>
          <w:b/>
          <w:sz w:val="24"/>
          <w:szCs w:val="24"/>
          <w:lang w:eastAsia="it-IT"/>
        </w:rPr>
        <w:t>Museo della Scienza e della Tecnica</w:t>
      </w:r>
      <w:r>
        <w:rPr>
          <w:rFonts w:ascii="Garamond" w:eastAsia="Times New Roman" w:hAnsi="Garamond"/>
          <w:sz w:val="24"/>
          <w:szCs w:val="24"/>
          <w:lang w:eastAsia="it-IT"/>
        </w:rPr>
        <w:t>.</w:t>
      </w:r>
    </w:p>
    <w:p w:rsidR="00BF29CB" w:rsidRDefault="00BF29CB" w:rsidP="00BF29CB">
      <w:pPr>
        <w:spacing w:after="0" w:line="240" w:lineRule="auto"/>
        <w:jc w:val="both"/>
        <w:rPr>
          <w:rFonts w:ascii="Garamond" w:hAnsi="Garamond"/>
          <w:i/>
          <w:sz w:val="24"/>
          <w:szCs w:val="24"/>
        </w:rPr>
      </w:pPr>
      <w:r w:rsidRPr="0088774A">
        <w:rPr>
          <w:rFonts w:ascii="Garamond" w:hAnsi="Garamond"/>
          <w:i/>
          <w:sz w:val="24"/>
          <w:szCs w:val="24"/>
        </w:rPr>
        <w:t>Pranzo libero, cena in birreria</w:t>
      </w:r>
    </w:p>
    <w:p w:rsidR="006D1748" w:rsidRDefault="006D1748" w:rsidP="00BF00BF">
      <w:pPr>
        <w:shd w:val="clear" w:color="auto" w:fill="FFFFFF"/>
        <w:spacing w:after="0" w:line="240" w:lineRule="auto"/>
        <w:jc w:val="both"/>
        <w:outlineLvl w:val="3"/>
        <w:rPr>
          <w:rFonts w:ascii="Garamond" w:eastAsia="Times New Roman" w:hAnsi="Garamond"/>
          <w:b/>
          <w:bCs/>
          <w:spacing w:val="-15"/>
          <w:sz w:val="24"/>
          <w:szCs w:val="24"/>
          <w:lang w:eastAsia="it-IT"/>
        </w:rPr>
      </w:pPr>
    </w:p>
    <w:p w:rsidR="003325DB" w:rsidRDefault="0094299A" w:rsidP="00BF00BF">
      <w:pPr>
        <w:shd w:val="clear" w:color="auto" w:fill="FFFFFF"/>
        <w:spacing w:after="0" w:line="240" w:lineRule="auto"/>
        <w:jc w:val="both"/>
        <w:outlineLvl w:val="3"/>
        <w:rPr>
          <w:rFonts w:ascii="Garamond" w:eastAsia="Times New Roman" w:hAnsi="Garamond"/>
          <w:b/>
          <w:bCs/>
          <w:spacing w:val="-15"/>
          <w:sz w:val="24"/>
          <w:szCs w:val="24"/>
          <w:lang w:eastAsia="it-IT"/>
        </w:rPr>
      </w:pPr>
      <w:r>
        <w:rPr>
          <w:rFonts w:ascii="Garamond" w:eastAsia="Times New Roman" w:hAnsi="Garamond"/>
          <w:b/>
          <w:bCs/>
          <w:spacing w:val="-15"/>
          <w:sz w:val="24"/>
          <w:szCs w:val="24"/>
          <w:lang w:eastAsia="it-IT"/>
        </w:rPr>
        <w:t>10 marzo</w:t>
      </w:r>
    </w:p>
    <w:p w:rsidR="00BF29CB" w:rsidRPr="000528DE" w:rsidRDefault="00BF29CB" w:rsidP="00BF29CB">
      <w:pPr>
        <w:shd w:val="clear" w:color="auto" w:fill="FFFFFF"/>
        <w:spacing w:after="0" w:line="240" w:lineRule="auto"/>
        <w:jc w:val="both"/>
        <w:outlineLvl w:val="3"/>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pPr>
      <w:r w:rsidRPr="000528DE">
        <w:rPr>
          <w:rFonts w:ascii="Garamond" w:eastAsia="Times New Roman" w:hAnsi="Garamond"/>
          <w:b/>
          <w:bCs/>
          <w:smallCaps/>
          <w:spacing w:val="-15"/>
          <w:sz w:val="26"/>
          <w:szCs w:val="26"/>
          <w:lang w:eastAsia="it-IT"/>
          <w14:shadow w14:blurRad="50800" w14:dist="38100" w14:dir="2700000" w14:sx="100000" w14:sy="100000" w14:kx="0" w14:ky="0" w14:algn="tl">
            <w14:srgbClr w14:val="000000">
              <w14:alpha w14:val="60000"/>
            </w14:srgbClr>
          </w14:shadow>
        </w:rPr>
        <w:t>Castello di Neuschwanstein e Fussen (o castello di linderhof)</w:t>
      </w:r>
    </w:p>
    <w:p w:rsidR="00BF29CB" w:rsidRDefault="000528DE" w:rsidP="00BF29CB">
      <w:pPr>
        <w:shd w:val="clear" w:color="auto" w:fill="FFFFFF"/>
        <w:spacing w:after="0" w:line="240" w:lineRule="auto"/>
        <w:jc w:val="both"/>
        <w:outlineLvl w:val="3"/>
        <w:rPr>
          <w:rFonts w:ascii="Garamond" w:eastAsia="Times New Roman" w:hAnsi="Garamond"/>
          <w:sz w:val="24"/>
          <w:szCs w:val="24"/>
          <w:lang w:eastAsia="it-IT"/>
        </w:rPr>
      </w:pPr>
      <w:r>
        <w:rPr>
          <w:noProof/>
          <w:lang w:val="en-US"/>
        </w:rPr>
        <w:drawing>
          <wp:anchor distT="0" distB="0" distL="114300" distR="114300" simplePos="0" relativeHeight="251664896" behindDoc="0" locked="0" layoutInCell="1" allowOverlap="1">
            <wp:simplePos x="0" y="0"/>
            <wp:positionH relativeFrom="column">
              <wp:posOffset>3810</wp:posOffset>
            </wp:positionH>
            <wp:positionV relativeFrom="paragraph">
              <wp:posOffset>70485</wp:posOffset>
            </wp:positionV>
            <wp:extent cx="1562100" cy="1768475"/>
            <wp:effectExtent l="25400" t="25400" r="38100" b="34925"/>
            <wp:wrapSquare wrapText="bothSides"/>
            <wp:docPr id="34" name="il_fi" descr="castello-neuschwanste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castello-neuschwanstein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176847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BF29CB" w:rsidRPr="003325DB">
        <w:rPr>
          <w:rFonts w:ascii="Garamond" w:eastAsia="Times New Roman" w:hAnsi="Garamond"/>
          <w:sz w:val="24"/>
          <w:szCs w:val="24"/>
          <w:lang w:eastAsia="it-IT"/>
        </w:rPr>
        <w:t xml:space="preserve">Il </w:t>
      </w:r>
      <w:r w:rsidR="00BF29CB" w:rsidRPr="003325DB">
        <w:rPr>
          <w:rFonts w:ascii="Garamond" w:eastAsia="Times New Roman" w:hAnsi="Garamond"/>
          <w:b/>
          <w:sz w:val="24"/>
          <w:szCs w:val="24"/>
          <w:lang w:eastAsia="it-IT"/>
        </w:rPr>
        <w:t>castello di Neuschwanstein</w:t>
      </w:r>
      <w:r w:rsidR="00BF29CB" w:rsidRPr="003325DB">
        <w:rPr>
          <w:rFonts w:ascii="Garamond" w:eastAsia="Times New Roman" w:hAnsi="Garamond"/>
          <w:sz w:val="24"/>
          <w:szCs w:val="24"/>
          <w:lang w:eastAsia="it-IT"/>
        </w:rPr>
        <w:t xml:space="preserve"> è uno dei simboli della Baviera e della Germania nel mondo. È il castello delle favole per eccellenza, fatto costruire dal "re delle favole" Ludwig II (1845-1886) a partire dal 1869 su progetto dello scenografo Christian Jank. L'idea di edificarlo sullo stile delle antiche residenze feudali tedesche venne al monarca dopo essere rimasto quasi folgorato da una visita nel 1867 alla fortezza medievale di Wartburg in Turingia.</w:t>
      </w:r>
      <w:r w:rsidR="00BF29CB">
        <w:rPr>
          <w:rFonts w:ascii="Garamond" w:eastAsia="Times New Roman" w:hAnsi="Garamond"/>
          <w:sz w:val="24"/>
          <w:szCs w:val="24"/>
          <w:lang w:eastAsia="it-IT"/>
        </w:rPr>
        <w:t xml:space="preserve"> </w:t>
      </w:r>
    </w:p>
    <w:p w:rsidR="00BF29CB" w:rsidRDefault="000528DE" w:rsidP="00BF29CB">
      <w:pPr>
        <w:shd w:val="clear" w:color="auto" w:fill="FFFFFF"/>
        <w:spacing w:after="0" w:line="240" w:lineRule="auto"/>
        <w:ind w:firstLine="708"/>
        <w:jc w:val="both"/>
        <w:outlineLvl w:val="3"/>
        <w:rPr>
          <w:rFonts w:ascii="Garamond" w:eastAsia="Times New Roman" w:hAnsi="Garamond"/>
          <w:lang w:eastAsia="it-IT"/>
        </w:rPr>
      </w:pPr>
      <w:r>
        <w:rPr>
          <w:noProof/>
          <w:lang w:val="en-US"/>
        </w:rPr>
        <w:drawing>
          <wp:anchor distT="0" distB="0" distL="114300" distR="114300" simplePos="0" relativeHeight="251665920" behindDoc="0" locked="0" layoutInCell="1" allowOverlap="1">
            <wp:simplePos x="0" y="0"/>
            <wp:positionH relativeFrom="column">
              <wp:posOffset>2018665</wp:posOffset>
            </wp:positionH>
            <wp:positionV relativeFrom="paragraph">
              <wp:posOffset>638810</wp:posOffset>
            </wp:positionV>
            <wp:extent cx="2467610" cy="1848485"/>
            <wp:effectExtent l="25400" t="25400" r="21590" b="31115"/>
            <wp:wrapSquare wrapText="bothSides"/>
            <wp:docPr id="35" name="Picture 35" descr="fuess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uessen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7610" cy="1848485"/>
                    </a:xfrm>
                    <a:prstGeom prst="rect">
                      <a:avLst/>
                    </a:prstGeom>
                    <a:no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BF29CB" w:rsidRPr="003325DB">
        <w:rPr>
          <w:rFonts w:ascii="Garamond" w:eastAsia="Times New Roman" w:hAnsi="Garamond"/>
          <w:lang w:eastAsia="it-IT"/>
        </w:rPr>
        <w:t xml:space="preserve">Neuschwanstein, situato nella sud della Baviera quasi al confine con l'Austria, domina dall'alto dei suoi </w:t>
      </w:r>
      <w:r w:rsidR="00BF29CB" w:rsidRPr="003325DB">
        <w:rPr>
          <w:rFonts w:ascii="Garamond" w:eastAsia="Times New Roman" w:hAnsi="Garamond"/>
          <w:b/>
          <w:bCs/>
          <w:lang w:eastAsia="it-IT"/>
        </w:rPr>
        <w:t>965 metri</w:t>
      </w:r>
      <w:r w:rsidR="00BF29CB" w:rsidRPr="003325DB">
        <w:rPr>
          <w:rFonts w:ascii="Garamond" w:eastAsia="Times New Roman" w:hAnsi="Garamond"/>
          <w:lang w:eastAsia="it-IT"/>
        </w:rPr>
        <w:t xml:space="preserve"> i paesi di Füssen e Schwangau ed il magnifico paesaggio circostante, caratterizzato da diversi laghi tra i quali spicca per bellezza il piccolo </w:t>
      </w:r>
      <w:r w:rsidR="00BF29CB" w:rsidRPr="003325DB">
        <w:rPr>
          <w:rFonts w:ascii="Garamond" w:eastAsia="Times New Roman" w:hAnsi="Garamond"/>
          <w:b/>
          <w:bCs/>
          <w:lang w:eastAsia="it-IT"/>
        </w:rPr>
        <w:t>Alpsee</w:t>
      </w:r>
      <w:r w:rsidR="00BF29CB" w:rsidRPr="003325DB">
        <w:rPr>
          <w:rFonts w:ascii="Garamond" w:eastAsia="Times New Roman" w:hAnsi="Garamond"/>
          <w:lang w:eastAsia="it-IT"/>
        </w:rPr>
        <w:t xml:space="preserve">. </w:t>
      </w:r>
      <w:r w:rsidR="00BF29CB" w:rsidRPr="003325DB">
        <w:rPr>
          <w:rFonts w:ascii="Garamond" w:eastAsia="Times New Roman" w:hAnsi="Garamond"/>
          <w:b/>
          <w:bCs/>
          <w:lang w:eastAsia="it-IT"/>
        </w:rPr>
        <w:t>Walt Disney</w:t>
      </w:r>
      <w:r w:rsidR="00BF29CB" w:rsidRPr="003325DB">
        <w:rPr>
          <w:rFonts w:ascii="Garamond" w:eastAsia="Times New Roman" w:hAnsi="Garamond"/>
          <w:lang w:eastAsia="it-IT"/>
        </w:rPr>
        <w:t xml:space="preserve">, rimastone affascinato, prese Neuschwanstein come modello per il castello del suo celebre film d'animazione "La bella addormentata nel bosco" (1959), dimora che è anche presente in tutti i parchi Disney del mondo. Le sale interne, riccamente arredate, sono un omaggio al genio musicale di </w:t>
      </w:r>
      <w:r w:rsidR="00BF29CB" w:rsidRPr="003325DB">
        <w:rPr>
          <w:rFonts w:ascii="Garamond" w:eastAsia="Times New Roman" w:hAnsi="Garamond"/>
          <w:b/>
          <w:bCs/>
          <w:lang w:eastAsia="it-IT"/>
        </w:rPr>
        <w:t>Richard Wagner</w:t>
      </w:r>
      <w:r w:rsidR="00BF29CB" w:rsidRPr="003325DB">
        <w:rPr>
          <w:rFonts w:ascii="Garamond" w:eastAsia="Times New Roman" w:hAnsi="Garamond"/>
          <w:lang w:eastAsia="it-IT"/>
        </w:rPr>
        <w:t xml:space="preserve">, dal "Tannhäuser" al "Lohengrin" passando per "Tristano e Isotta", "I maestri cantori di Norimberga" e il "Parsifal", un inno al </w:t>
      </w:r>
      <w:r w:rsidR="00BF29CB" w:rsidRPr="003325DB">
        <w:rPr>
          <w:rFonts w:ascii="Garamond" w:eastAsia="Times New Roman" w:hAnsi="Garamond"/>
          <w:b/>
          <w:bCs/>
          <w:lang w:eastAsia="it-IT"/>
        </w:rPr>
        <w:t>romanticismo</w:t>
      </w:r>
      <w:r w:rsidR="00BF29CB" w:rsidRPr="003325DB">
        <w:rPr>
          <w:rFonts w:ascii="Garamond" w:eastAsia="Times New Roman" w:hAnsi="Garamond"/>
          <w:lang w:eastAsia="it-IT"/>
        </w:rPr>
        <w:t xml:space="preserve"> e alle antiche </w:t>
      </w:r>
      <w:r w:rsidR="00BF29CB" w:rsidRPr="003325DB">
        <w:rPr>
          <w:rFonts w:ascii="Garamond" w:eastAsia="Times New Roman" w:hAnsi="Garamond"/>
          <w:b/>
          <w:bCs/>
          <w:lang w:eastAsia="it-IT"/>
        </w:rPr>
        <w:t>leggende</w:t>
      </w:r>
      <w:r w:rsidR="00BF29CB" w:rsidRPr="003325DB">
        <w:rPr>
          <w:rFonts w:ascii="Garamond" w:eastAsia="Times New Roman" w:hAnsi="Garamond"/>
          <w:lang w:eastAsia="it-IT"/>
        </w:rPr>
        <w:t xml:space="preserve"> </w:t>
      </w:r>
      <w:r w:rsidR="00BF29CB" w:rsidRPr="003325DB">
        <w:rPr>
          <w:rFonts w:ascii="Garamond" w:eastAsia="Times New Roman" w:hAnsi="Garamond"/>
          <w:b/>
          <w:bCs/>
          <w:lang w:eastAsia="it-IT"/>
        </w:rPr>
        <w:t>germaniche</w:t>
      </w:r>
      <w:r w:rsidR="00BF29CB" w:rsidRPr="003325DB">
        <w:rPr>
          <w:rFonts w:ascii="Garamond" w:eastAsia="Times New Roman" w:hAnsi="Garamond"/>
          <w:lang w:eastAsia="it-IT"/>
        </w:rPr>
        <w:t>.</w:t>
      </w:r>
    </w:p>
    <w:p w:rsidR="00BF29CB" w:rsidRPr="003325DB" w:rsidRDefault="00BF29CB" w:rsidP="00BF29CB">
      <w:pPr>
        <w:shd w:val="clear" w:color="auto" w:fill="FFFFFF"/>
        <w:spacing w:after="0" w:line="240" w:lineRule="auto"/>
        <w:ind w:firstLine="708"/>
        <w:jc w:val="both"/>
        <w:outlineLvl w:val="3"/>
        <w:rPr>
          <w:rFonts w:ascii="Garamond" w:eastAsia="Times New Roman" w:hAnsi="Garamond"/>
          <w:sz w:val="24"/>
          <w:szCs w:val="24"/>
          <w:lang w:eastAsia="it-IT"/>
        </w:rPr>
      </w:pPr>
      <w:r w:rsidRPr="003325DB">
        <w:rPr>
          <w:rFonts w:ascii="Garamond" w:eastAsia="Times New Roman" w:hAnsi="Garamond"/>
          <w:b/>
          <w:sz w:val="24"/>
          <w:szCs w:val="24"/>
          <w:lang w:eastAsia="it-IT"/>
        </w:rPr>
        <w:t>Füssen</w:t>
      </w:r>
      <w:r>
        <w:rPr>
          <w:rFonts w:ascii="Garamond" w:eastAsia="Times New Roman" w:hAnsi="Garamond"/>
          <w:sz w:val="24"/>
          <w:szCs w:val="24"/>
          <w:lang w:eastAsia="it-IT"/>
        </w:rPr>
        <w:t xml:space="preserve"> è </w:t>
      </w:r>
      <w:r w:rsidRPr="003325DB">
        <w:rPr>
          <w:rFonts w:ascii="Garamond" w:eastAsia="Times New Roman" w:hAnsi="Garamond"/>
          <w:sz w:val="24"/>
          <w:szCs w:val="24"/>
          <w:lang w:eastAsia="it-IT"/>
        </w:rPr>
        <w:t>una delle più graziose cittadine della Baviera</w:t>
      </w:r>
      <w:r>
        <w:rPr>
          <w:rFonts w:ascii="Garamond" w:eastAsia="Times New Roman" w:hAnsi="Garamond"/>
          <w:sz w:val="24"/>
          <w:szCs w:val="24"/>
          <w:lang w:eastAsia="it-IT"/>
        </w:rPr>
        <w:t>; v</w:t>
      </w:r>
      <w:r w:rsidRPr="003325DB">
        <w:rPr>
          <w:rFonts w:ascii="Garamond" w:eastAsia="Times New Roman" w:hAnsi="Garamond"/>
          <w:sz w:val="24"/>
          <w:szCs w:val="24"/>
          <w:lang w:eastAsia="it-IT"/>
        </w:rPr>
        <w:t xml:space="preserve">anta una storia millenaria, ha un incantevole centro storico e gode di una posizione straordinaria, la cui importanza va oltre il </w:t>
      </w:r>
      <w:r w:rsidRPr="003325DB">
        <w:rPr>
          <w:rFonts w:ascii="Garamond" w:eastAsia="Times New Roman" w:hAnsi="Garamond"/>
          <w:b/>
          <w:bCs/>
          <w:sz w:val="24"/>
          <w:szCs w:val="24"/>
          <w:lang w:eastAsia="it-IT"/>
        </w:rPr>
        <w:t>suggestivo paesaggio</w:t>
      </w:r>
      <w:r w:rsidRPr="003325DB">
        <w:rPr>
          <w:rFonts w:ascii="Garamond" w:eastAsia="Times New Roman" w:hAnsi="Garamond"/>
          <w:sz w:val="24"/>
          <w:szCs w:val="24"/>
          <w:lang w:eastAsia="it-IT"/>
        </w:rPr>
        <w:t xml:space="preserve"> creato dall’incontro di montagne, laghi e colline.</w:t>
      </w:r>
      <w:r w:rsidRPr="00E40733">
        <w:rPr>
          <w:rFonts w:ascii="Arial" w:hAnsi="Arial" w:cs="Arial"/>
          <w:sz w:val="20"/>
          <w:szCs w:val="20"/>
        </w:rPr>
        <w:t xml:space="preserve"> </w:t>
      </w:r>
    </w:p>
    <w:p w:rsidR="00BF29CB" w:rsidRPr="00BA73E0" w:rsidRDefault="00BF29CB" w:rsidP="00BF29CB">
      <w:pPr>
        <w:shd w:val="clear" w:color="auto" w:fill="FFFFFF"/>
        <w:spacing w:after="0" w:line="240" w:lineRule="auto"/>
        <w:ind w:firstLine="708"/>
        <w:jc w:val="both"/>
        <w:outlineLvl w:val="3"/>
        <w:rPr>
          <w:rFonts w:ascii="Garamond" w:eastAsia="Times New Roman" w:hAnsi="Garamond"/>
          <w:lang w:eastAsia="it-IT"/>
        </w:rPr>
      </w:pPr>
      <w:r w:rsidRPr="00BA73E0">
        <w:rPr>
          <w:rFonts w:ascii="Garamond" w:eastAsia="Times New Roman" w:hAnsi="Garamond"/>
          <w:lang w:eastAsia="it-IT"/>
        </w:rPr>
        <w:t xml:space="preserve">Qui s’incrociano quattro vie di comunicazione di grande rilievo: la via fluviale del Lech, la Strada Romantica, la Strada tedesca delle Alpi e la romana </w:t>
      </w:r>
      <w:r w:rsidRPr="00BA73E0">
        <w:rPr>
          <w:rFonts w:ascii="Garamond" w:eastAsia="Times New Roman" w:hAnsi="Garamond"/>
          <w:b/>
          <w:bCs/>
          <w:lang w:eastAsia="it-IT"/>
        </w:rPr>
        <w:t>Via Claudia Augusta</w:t>
      </w:r>
      <w:r>
        <w:rPr>
          <w:rFonts w:ascii="Garamond" w:eastAsia="Times New Roman" w:hAnsi="Garamond"/>
          <w:lang w:eastAsia="it-IT"/>
        </w:rPr>
        <w:t xml:space="preserve">. </w:t>
      </w:r>
      <w:r w:rsidRPr="00BA73E0">
        <w:rPr>
          <w:rFonts w:ascii="Garamond" w:eastAsia="Times New Roman" w:hAnsi="Garamond"/>
          <w:lang w:eastAsia="it-IT"/>
        </w:rPr>
        <w:t xml:space="preserve">Nell’VIII secolo </w:t>
      </w:r>
      <w:r w:rsidRPr="00BA73E0">
        <w:rPr>
          <w:rFonts w:ascii="Garamond" w:eastAsia="Times New Roman" w:hAnsi="Garamond"/>
          <w:b/>
          <w:bCs/>
          <w:lang w:eastAsia="it-IT"/>
        </w:rPr>
        <w:t>Magno</w:t>
      </w:r>
      <w:r w:rsidRPr="00BA73E0">
        <w:rPr>
          <w:rFonts w:ascii="Garamond" w:eastAsia="Times New Roman" w:hAnsi="Garamond"/>
          <w:lang w:eastAsia="it-IT"/>
        </w:rPr>
        <w:t xml:space="preserve">, monaco di San Gallo, scoprì questa posizione geografica strategica e la scelse come punto di partenza per l’evangelizzazione dell’Allgäu. Nell’840 i vescovi di Augsburg fondarono sulla sua cella il </w:t>
      </w:r>
      <w:r w:rsidRPr="00BA73E0">
        <w:rPr>
          <w:rFonts w:ascii="Garamond" w:eastAsia="Times New Roman" w:hAnsi="Garamond"/>
          <w:b/>
          <w:bCs/>
          <w:lang w:eastAsia="it-IT"/>
        </w:rPr>
        <w:t>convento benedettino di St. Mang</w:t>
      </w:r>
      <w:r w:rsidRPr="00BA73E0">
        <w:rPr>
          <w:rFonts w:ascii="Garamond" w:eastAsia="Times New Roman" w:hAnsi="Garamond"/>
          <w:lang w:eastAsia="it-IT"/>
        </w:rPr>
        <w:t>, trasformato poi in un imponente complesso in stile barocco italiano nel XVIII secolo.</w:t>
      </w:r>
      <w:r>
        <w:rPr>
          <w:rFonts w:ascii="Garamond" w:eastAsia="Times New Roman" w:hAnsi="Garamond"/>
          <w:lang w:eastAsia="it-IT"/>
        </w:rPr>
        <w:t xml:space="preserve"> </w:t>
      </w:r>
      <w:r w:rsidRPr="00BA73E0">
        <w:rPr>
          <w:rFonts w:ascii="Garamond" w:eastAsia="Times New Roman" w:hAnsi="Garamond"/>
          <w:lang w:eastAsia="it-IT"/>
        </w:rPr>
        <w:t xml:space="preserve">Di grande interesse sono la biblioteca, la sala dei principi, la chiesa con l’altar maggiore e le reliquie di San Magno, nonché la cappella dedicata a Sant'Anna con la famosa </w:t>
      </w:r>
      <w:r w:rsidRPr="00BA73E0">
        <w:rPr>
          <w:rFonts w:ascii="Garamond" w:eastAsia="Times New Roman" w:hAnsi="Garamond"/>
          <w:b/>
          <w:bCs/>
          <w:lang w:eastAsia="it-IT"/>
        </w:rPr>
        <w:t>danza macabra</w:t>
      </w:r>
      <w:r w:rsidRPr="00BA73E0">
        <w:rPr>
          <w:rFonts w:ascii="Garamond" w:eastAsia="Times New Roman" w:hAnsi="Garamond"/>
          <w:lang w:eastAsia="it-IT"/>
        </w:rPr>
        <w:t xml:space="preserve"> di Jakob Hiebeler (1602): in quest’opera, la più antica del suo genere in tutta la Baviera, la Morte trascina con sé ricchi e poveri, persone di tutti i ceti, ammonendo che nessuno può sottrarsi alla danza dell’ultima ora.</w:t>
      </w:r>
    </w:p>
    <w:p w:rsidR="00BF29CB" w:rsidRPr="00BA73E0" w:rsidRDefault="00BF29CB" w:rsidP="00BF29CB">
      <w:pPr>
        <w:shd w:val="clear" w:color="auto" w:fill="FFFFFF"/>
        <w:spacing w:after="0" w:line="240" w:lineRule="auto"/>
        <w:rPr>
          <w:rFonts w:ascii="Garamond" w:eastAsia="Times New Roman" w:hAnsi="Garamond"/>
          <w:sz w:val="10"/>
          <w:szCs w:val="10"/>
          <w:lang w:eastAsia="it-IT"/>
        </w:rPr>
      </w:pPr>
    </w:p>
    <w:p w:rsidR="00BF29CB" w:rsidRPr="003325DB" w:rsidRDefault="00BF29CB" w:rsidP="00BF29CB">
      <w:pPr>
        <w:shd w:val="clear" w:color="auto" w:fill="FFFFFF"/>
        <w:spacing w:after="0" w:line="240" w:lineRule="auto"/>
        <w:rPr>
          <w:rFonts w:ascii="Garamond" w:eastAsia="Times New Roman" w:hAnsi="Garamond"/>
          <w:i/>
          <w:sz w:val="24"/>
          <w:szCs w:val="24"/>
          <w:lang w:eastAsia="it-IT"/>
        </w:rPr>
      </w:pPr>
      <w:r w:rsidRPr="003325DB">
        <w:rPr>
          <w:rFonts w:ascii="Garamond" w:eastAsia="Times New Roman" w:hAnsi="Garamond"/>
          <w:i/>
          <w:sz w:val="24"/>
          <w:szCs w:val="24"/>
          <w:lang w:eastAsia="it-IT"/>
        </w:rPr>
        <w:t xml:space="preserve">Pranzo </w:t>
      </w:r>
      <w:r w:rsidR="00583141">
        <w:rPr>
          <w:rFonts w:ascii="Garamond" w:eastAsia="Times New Roman" w:hAnsi="Garamond"/>
          <w:i/>
          <w:sz w:val="24"/>
          <w:szCs w:val="24"/>
          <w:lang w:eastAsia="it-IT"/>
        </w:rPr>
        <w:t>e cena libere</w:t>
      </w:r>
    </w:p>
    <w:p w:rsidR="00BF29CB" w:rsidRDefault="00BF29CB" w:rsidP="00BF00BF">
      <w:pPr>
        <w:spacing w:after="0" w:line="240" w:lineRule="auto"/>
        <w:jc w:val="both"/>
        <w:rPr>
          <w:rFonts w:ascii="Garamond" w:hAnsi="Garamond"/>
          <w:i/>
          <w:sz w:val="24"/>
          <w:szCs w:val="24"/>
        </w:rPr>
      </w:pPr>
    </w:p>
    <w:p w:rsidR="00944084" w:rsidRPr="001F32C0" w:rsidRDefault="001F32C0" w:rsidP="00BF00BF">
      <w:pPr>
        <w:spacing w:after="0" w:line="240" w:lineRule="auto"/>
        <w:jc w:val="both"/>
        <w:rPr>
          <w:rFonts w:ascii="Garamond" w:hAnsi="Garamond"/>
          <w:sz w:val="24"/>
          <w:szCs w:val="24"/>
        </w:rPr>
      </w:pPr>
      <w:r>
        <w:rPr>
          <w:rFonts w:ascii="Garamond" w:eastAsia="Times New Roman" w:hAnsi="Garamond"/>
          <w:sz w:val="24"/>
          <w:szCs w:val="24"/>
          <w:lang w:eastAsia="it-IT"/>
        </w:rPr>
        <w:t>Nel tardo pomeriggio percorreremo di nuovo le verdi foreste bavaresi verso Bolzano, dove prenderemo il treno per Roma delle ore 21.30. Arrivo a Roma Termini previsto per le 6.00 dell’11 marzo.</w:t>
      </w:r>
    </w:p>
    <w:p w:rsidR="00944084" w:rsidRDefault="00944084" w:rsidP="00BF00BF">
      <w:pPr>
        <w:spacing w:after="0" w:line="240" w:lineRule="auto"/>
        <w:jc w:val="both"/>
        <w:rPr>
          <w:rFonts w:ascii="Garamond" w:hAnsi="Garamond"/>
          <w:b/>
          <w:i/>
          <w:sz w:val="24"/>
          <w:szCs w:val="24"/>
        </w:rPr>
      </w:pPr>
    </w:p>
    <w:p w:rsidR="00944084" w:rsidRDefault="00944084" w:rsidP="00944084">
      <w:pPr>
        <w:spacing w:after="0" w:line="240" w:lineRule="auto"/>
        <w:jc w:val="right"/>
        <w:rPr>
          <w:rFonts w:ascii="Garamond" w:hAnsi="Garamond"/>
          <w:b/>
          <w:i/>
          <w:sz w:val="24"/>
          <w:szCs w:val="24"/>
        </w:rPr>
      </w:pPr>
      <w:r>
        <w:rPr>
          <w:rFonts w:ascii="Garamond" w:hAnsi="Garamond"/>
          <w:b/>
          <w:i/>
          <w:sz w:val="24"/>
          <w:szCs w:val="24"/>
        </w:rPr>
        <w:t>Le visite in programma potrebbero subire variazioni nei tempi ma non nei contenuti</w:t>
      </w:r>
    </w:p>
    <w:p w:rsidR="00944084" w:rsidRPr="00944084" w:rsidRDefault="00944084" w:rsidP="00BF00BF">
      <w:pPr>
        <w:spacing w:after="0" w:line="240" w:lineRule="auto"/>
        <w:jc w:val="both"/>
        <w:rPr>
          <w:rFonts w:ascii="Garamond" w:hAnsi="Garamond"/>
          <w:b/>
          <w:i/>
          <w:sz w:val="24"/>
          <w:szCs w:val="24"/>
        </w:rPr>
      </w:pPr>
    </w:p>
    <w:p w:rsidR="00455071" w:rsidRDefault="00455071" w:rsidP="00BF29CB">
      <w:pPr>
        <w:rPr>
          <w:rFonts w:ascii="Arial" w:hAnsi="Arial" w:cs="Arial"/>
          <w:i/>
          <w:sz w:val="10"/>
        </w:rPr>
      </w:pPr>
    </w:p>
    <w:sectPr w:rsidR="00455071" w:rsidSect="00BB5919">
      <w:headerReference w:type="default" r:id="rId19"/>
      <w:foot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B24" w:rsidRDefault="00897B24" w:rsidP="002E6C1F">
      <w:pPr>
        <w:spacing w:after="0" w:line="240" w:lineRule="auto"/>
      </w:pPr>
      <w:r>
        <w:separator/>
      </w:r>
    </w:p>
  </w:endnote>
  <w:endnote w:type="continuationSeparator" w:id="0">
    <w:p w:rsidR="00897B24" w:rsidRDefault="00897B24" w:rsidP="002E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24" w:rsidRPr="00E97E95" w:rsidRDefault="00897B24" w:rsidP="002901AA">
    <w:pPr>
      <w:spacing w:after="0" w:line="240" w:lineRule="auto"/>
      <w:jc w:val="center"/>
      <w:rPr>
        <w:rFonts w:ascii="Arial" w:hAnsi="Arial" w:cs="Arial"/>
        <w:b/>
        <w:bCs/>
        <w:sz w:val="18"/>
        <w:szCs w:val="18"/>
        <w:u w:val="single"/>
      </w:rPr>
    </w:pPr>
    <w:r w:rsidRPr="00E97E95">
      <w:rPr>
        <w:rFonts w:ascii="Arial" w:hAnsi="Arial" w:cs="Arial"/>
        <w:b/>
        <w:bCs/>
        <w:sz w:val="18"/>
        <w:szCs w:val="18"/>
        <w:u w:val="single"/>
      </w:rPr>
      <w:t xml:space="preserve">Viaggio </w:t>
    </w:r>
    <w:r>
      <w:rPr>
        <w:rFonts w:ascii="Arial" w:hAnsi="Arial" w:cs="Arial"/>
        <w:b/>
        <w:bCs/>
        <w:sz w:val="18"/>
        <w:szCs w:val="18"/>
        <w:u w:val="single"/>
      </w:rPr>
      <w:t>a Monaco</w:t>
    </w:r>
    <w:r w:rsidRPr="00E97E95">
      <w:rPr>
        <w:rFonts w:ascii="Arial" w:hAnsi="Arial" w:cs="Arial"/>
        <w:b/>
        <w:bCs/>
        <w:sz w:val="18"/>
        <w:szCs w:val="18"/>
        <w:u w:val="single"/>
      </w:rPr>
      <w:t xml:space="preserve">, </w:t>
    </w:r>
    <w:r w:rsidR="006D1748">
      <w:rPr>
        <w:rFonts w:ascii="Arial" w:hAnsi="Arial" w:cs="Arial"/>
        <w:b/>
        <w:bCs/>
        <w:sz w:val="18"/>
        <w:szCs w:val="18"/>
        <w:u w:val="single"/>
      </w:rPr>
      <w:t>6-11 marzo 2014</w:t>
    </w:r>
  </w:p>
  <w:p w:rsidR="00897B24" w:rsidRPr="00E97E95" w:rsidRDefault="00897B24" w:rsidP="002901AA">
    <w:pPr>
      <w:spacing w:after="0" w:line="240" w:lineRule="auto"/>
      <w:jc w:val="center"/>
      <w:rPr>
        <w:rFonts w:ascii="Arial" w:hAnsi="Arial" w:cs="Arial"/>
        <w:sz w:val="18"/>
        <w:szCs w:val="18"/>
      </w:rPr>
    </w:pPr>
    <w:r w:rsidRPr="00E97E95">
      <w:rPr>
        <w:rFonts w:ascii="Arial" w:hAnsi="Arial" w:cs="Arial"/>
        <w:sz w:val="18"/>
        <w:szCs w:val="18"/>
      </w:rPr>
      <w:t>Programmazione e Conduzione/</w:t>
    </w:r>
    <w:r>
      <w:rPr>
        <w:rFonts w:ascii="Arial" w:hAnsi="Arial" w:cs="Arial"/>
        <w:sz w:val="18"/>
        <w:szCs w:val="18"/>
      </w:rPr>
      <w:t xml:space="preserve"> </w:t>
    </w:r>
    <w:r w:rsidRPr="00E97E95">
      <w:rPr>
        <w:rFonts w:ascii="Arial" w:hAnsi="Arial" w:cs="Arial"/>
        <w:b/>
        <w:bCs/>
        <w:i/>
        <w:iCs/>
        <w:sz w:val="18"/>
        <w:szCs w:val="18"/>
      </w:rPr>
      <w:t>Associazione Culturale Flumen</w:t>
    </w:r>
    <w:r w:rsidRPr="00E97E95">
      <w:rPr>
        <w:rFonts w:ascii="Arial" w:hAnsi="Arial" w:cs="Arial"/>
        <w:sz w:val="18"/>
        <w:szCs w:val="18"/>
      </w:rPr>
      <w:t xml:space="preserve">, </w:t>
    </w:r>
    <w:r>
      <w:rPr>
        <w:rFonts w:ascii="Arial" w:hAnsi="Arial" w:cs="Arial"/>
        <w:sz w:val="18"/>
        <w:szCs w:val="18"/>
      </w:rPr>
      <w:t>sede di Latina, via Dublino 17 - Latina</w:t>
    </w:r>
  </w:p>
  <w:p w:rsidR="00897B24" w:rsidRPr="0023189D" w:rsidRDefault="00897B24" w:rsidP="002901AA">
    <w:pPr>
      <w:spacing w:after="0" w:line="240" w:lineRule="auto"/>
      <w:jc w:val="center"/>
    </w:pPr>
    <w:r w:rsidRPr="00E97E95">
      <w:rPr>
        <w:rFonts w:ascii="Arial" w:hAnsi="Arial" w:cs="Arial"/>
        <w:sz w:val="18"/>
        <w:szCs w:val="18"/>
      </w:rPr>
      <w:t>Organizzazione Tecnica/</w:t>
    </w:r>
    <w:r>
      <w:rPr>
        <w:rFonts w:ascii="Arial" w:hAnsi="Arial" w:cs="Arial"/>
        <w:sz w:val="18"/>
        <w:szCs w:val="18"/>
      </w:rPr>
      <w:t xml:space="preserve"> </w:t>
    </w:r>
    <w:r w:rsidRPr="00E97E95">
      <w:rPr>
        <w:rFonts w:ascii="Arial" w:hAnsi="Arial" w:cs="Arial"/>
        <w:b/>
        <w:bCs/>
        <w:i/>
        <w:iCs/>
        <w:sz w:val="18"/>
        <w:szCs w:val="18"/>
      </w:rPr>
      <w:t>Tour Operator “The Partner”</w:t>
    </w:r>
    <w:r w:rsidRPr="00E97E95">
      <w:rPr>
        <w:rFonts w:ascii="Arial" w:hAnsi="Arial" w:cs="Arial"/>
        <w:sz w:val="18"/>
        <w:szCs w:val="18"/>
      </w:rPr>
      <w:t>, via G. Sommeiller 13 - Roma</w:t>
    </w:r>
  </w:p>
  <w:p w:rsidR="00897B24" w:rsidRDefault="00897B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B24" w:rsidRDefault="00897B24" w:rsidP="002E6C1F">
      <w:pPr>
        <w:spacing w:after="0" w:line="240" w:lineRule="auto"/>
      </w:pPr>
      <w:r>
        <w:separator/>
      </w:r>
    </w:p>
  </w:footnote>
  <w:footnote w:type="continuationSeparator" w:id="0">
    <w:p w:rsidR="00897B24" w:rsidRDefault="00897B24" w:rsidP="002E6C1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24" w:rsidRDefault="000528DE" w:rsidP="007202DE">
    <w:pPr>
      <w:pStyle w:val="Header"/>
      <w:jc w:val="center"/>
    </w:pPr>
    <w:r>
      <w:rPr>
        <w:noProof/>
        <w:lang w:val="en-US"/>
      </w:rPr>
      <w:drawing>
        <wp:inline distT="0" distB="0" distL="0" distR="0">
          <wp:extent cx="1041400" cy="889000"/>
          <wp:effectExtent l="0" t="0" r="0" b="0"/>
          <wp:docPr id="2" name="Picture 2" descr="logo_flu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lum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8890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CA0"/>
    <w:multiLevelType w:val="hybridMultilevel"/>
    <w:tmpl w:val="188637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B856A1"/>
    <w:multiLevelType w:val="hybridMultilevel"/>
    <w:tmpl w:val="52AC0EF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nsid w:val="115238B8"/>
    <w:multiLevelType w:val="hybridMultilevel"/>
    <w:tmpl w:val="549406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6356BD5"/>
    <w:multiLevelType w:val="hybridMultilevel"/>
    <w:tmpl w:val="32A66F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30632D6"/>
    <w:multiLevelType w:val="hybridMultilevel"/>
    <w:tmpl w:val="D3805E6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A3463A3"/>
    <w:multiLevelType w:val="hybridMultilevel"/>
    <w:tmpl w:val="6AC0B720"/>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6">
    <w:nsid w:val="5E8861B3"/>
    <w:multiLevelType w:val="hybridMultilevel"/>
    <w:tmpl w:val="90F0F44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0B40BF9"/>
    <w:multiLevelType w:val="hybridMultilevel"/>
    <w:tmpl w:val="11C2B484"/>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471"/>
    <w:rsid w:val="000436B7"/>
    <w:rsid w:val="000528DE"/>
    <w:rsid w:val="0009105D"/>
    <w:rsid w:val="000E6D85"/>
    <w:rsid w:val="00105A44"/>
    <w:rsid w:val="00114EB7"/>
    <w:rsid w:val="00122296"/>
    <w:rsid w:val="00152965"/>
    <w:rsid w:val="00165BCA"/>
    <w:rsid w:val="00166D17"/>
    <w:rsid w:val="001F2695"/>
    <w:rsid w:val="001F32C0"/>
    <w:rsid w:val="00250112"/>
    <w:rsid w:val="002673BC"/>
    <w:rsid w:val="002901AA"/>
    <w:rsid w:val="002D54D1"/>
    <w:rsid w:val="002E6C1F"/>
    <w:rsid w:val="002F2788"/>
    <w:rsid w:val="00312A5B"/>
    <w:rsid w:val="00330287"/>
    <w:rsid w:val="003325DB"/>
    <w:rsid w:val="0038183F"/>
    <w:rsid w:val="00381D7A"/>
    <w:rsid w:val="00391240"/>
    <w:rsid w:val="003E19A0"/>
    <w:rsid w:val="003E4BC2"/>
    <w:rsid w:val="00423113"/>
    <w:rsid w:val="00427C89"/>
    <w:rsid w:val="00432918"/>
    <w:rsid w:val="00436201"/>
    <w:rsid w:val="00455071"/>
    <w:rsid w:val="00475BBD"/>
    <w:rsid w:val="004C1CD1"/>
    <w:rsid w:val="00583141"/>
    <w:rsid w:val="0059267F"/>
    <w:rsid w:val="005A33D9"/>
    <w:rsid w:val="005F135F"/>
    <w:rsid w:val="006D1748"/>
    <w:rsid w:val="006F3FE6"/>
    <w:rsid w:val="00710B17"/>
    <w:rsid w:val="007202DE"/>
    <w:rsid w:val="00721A21"/>
    <w:rsid w:val="00765E54"/>
    <w:rsid w:val="00785B7B"/>
    <w:rsid w:val="0078687C"/>
    <w:rsid w:val="00790860"/>
    <w:rsid w:val="007D5DCF"/>
    <w:rsid w:val="007E5415"/>
    <w:rsid w:val="007F4073"/>
    <w:rsid w:val="008151BE"/>
    <w:rsid w:val="00836928"/>
    <w:rsid w:val="0088774A"/>
    <w:rsid w:val="00897B24"/>
    <w:rsid w:val="008C3096"/>
    <w:rsid w:val="008F5B1C"/>
    <w:rsid w:val="0094299A"/>
    <w:rsid w:val="00944084"/>
    <w:rsid w:val="009917E1"/>
    <w:rsid w:val="009A4738"/>
    <w:rsid w:val="009C7C95"/>
    <w:rsid w:val="00A04980"/>
    <w:rsid w:val="00A10564"/>
    <w:rsid w:val="00A87290"/>
    <w:rsid w:val="00A97C70"/>
    <w:rsid w:val="00AC5BAD"/>
    <w:rsid w:val="00B91CBC"/>
    <w:rsid w:val="00B93EC8"/>
    <w:rsid w:val="00BA73E0"/>
    <w:rsid w:val="00BB5919"/>
    <w:rsid w:val="00BE73B8"/>
    <w:rsid w:val="00BF00BF"/>
    <w:rsid w:val="00BF20A0"/>
    <w:rsid w:val="00BF29CB"/>
    <w:rsid w:val="00C07D69"/>
    <w:rsid w:val="00C1280D"/>
    <w:rsid w:val="00C22C14"/>
    <w:rsid w:val="00C57009"/>
    <w:rsid w:val="00CB6486"/>
    <w:rsid w:val="00CD1F44"/>
    <w:rsid w:val="00CE731E"/>
    <w:rsid w:val="00D0471A"/>
    <w:rsid w:val="00D4024B"/>
    <w:rsid w:val="00D52E8D"/>
    <w:rsid w:val="00D87F64"/>
    <w:rsid w:val="00DD76CE"/>
    <w:rsid w:val="00DE504D"/>
    <w:rsid w:val="00DF718F"/>
    <w:rsid w:val="00E16D42"/>
    <w:rsid w:val="00E40733"/>
    <w:rsid w:val="00E51AA9"/>
    <w:rsid w:val="00E718AD"/>
    <w:rsid w:val="00E82468"/>
    <w:rsid w:val="00E84D64"/>
    <w:rsid w:val="00E92E9F"/>
    <w:rsid w:val="00EA32C8"/>
    <w:rsid w:val="00F038C3"/>
    <w:rsid w:val="00F04313"/>
    <w:rsid w:val="00F05D78"/>
    <w:rsid w:val="00F13ABB"/>
    <w:rsid w:val="00F23471"/>
    <w:rsid w:val="00F40B0B"/>
    <w:rsid w:val="00F46C42"/>
    <w:rsid w:val="00FA38C2"/>
    <w:rsid w:val="00FB5CB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91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23471"/>
    <w:rPr>
      <w:b/>
      <w:bCs/>
    </w:rPr>
  </w:style>
  <w:style w:type="paragraph" w:styleId="Header">
    <w:name w:val="header"/>
    <w:basedOn w:val="Normal"/>
    <w:link w:val="HeaderChar"/>
    <w:uiPriority w:val="99"/>
    <w:unhideWhenUsed/>
    <w:rsid w:val="002E6C1F"/>
    <w:pPr>
      <w:tabs>
        <w:tab w:val="center" w:pos="4819"/>
        <w:tab w:val="right" w:pos="9638"/>
      </w:tabs>
    </w:pPr>
  </w:style>
  <w:style w:type="character" w:customStyle="1" w:styleId="HeaderChar">
    <w:name w:val="Header Char"/>
    <w:link w:val="Header"/>
    <w:uiPriority w:val="99"/>
    <w:rsid w:val="002E6C1F"/>
    <w:rPr>
      <w:sz w:val="22"/>
      <w:szCs w:val="22"/>
      <w:lang w:eastAsia="en-US"/>
    </w:rPr>
  </w:style>
  <w:style w:type="paragraph" w:styleId="Footer">
    <w:name w:val="footer"/>
    <w:basedOn w:val="Normal"/>
    <w:link w:val="FooterChar"/>
    <w:uiPriority w:val="99"/>
    <w:unhideWhenUsed/>
    <w:rsid w:val="002E6C1F"/>
    <w:pPr>
      <w:tabs>
        <w:tab w:val="center" w:pos="4819"/>
        <w:tab w:val="right" w:pos="9638"/>
      </w:tabs>
    </w:pPr>
  </w:style>
  <w:style w:type="character" w:customStyle="1" w:styleId="FooterChar">
    <w:name w:val="Footer Char"/>
    <w:link w:val="Footer"/>
    <w:uiPriority w:val="99"/>
    <w:rsid w:val="002E6C1F"/>
    <w:rPr>
      <w:sz w:val="22"/>
      <w:szCs w:val="22"/>
      <w:lang w:eastAsia="en-US"/>
    </w:rPr>
  </w:style>
  <w:style w:type="character" w:styleId="Hyperlink">
    <w:name w:val="Hyperlink"/>
    <w:uiPriority w:val="99"/>
    <w:unhideWhenUsed/>
    <w:rsid w:val="00250112"/>
    <w:rPr>
      <w:color w:val="0000FF"/>
      <w:u w:val="single"/>
    </w:rPr>
  </w:style>
  <w:style w:type="paragraph" w:styleId="NormalWeb">
    <w:name w:val="Normal (Web)"/>
    <w:basedOn w:val="Normal"/>
    <w:uiPriority w:val="99"/>
    <w:semiHidden/>
    <w:unhideWhenUsed/>
    <w:rsid w:val="00432918"/>
    <w:rPr>
      <w:rFonts w:ascii="Times New Roman" w:hAnsi="Times New Roman"/>
      <w:sz w:val="24"/>
      <w:szCs w:val="24"/>
    </w:rPr>
  </w:style>
  <w:style w:type="paragraph" w:styleId="BlockText">
    <w:name w:val="Block Text"/>
    <w:basedOn w:val="Normal"/>
    <w:rsid w:val="00455071"/>
    <w:pPr>
      <w:spacing w:after="0" w:line="240" w:lineRule="auto"/>
      <w:ind w:left="2835" w:right="2692"/>
      <w:jc w:val="center"/>
    </w:pPr>
    <w:rPr>
      <w:rFonts w:ascii="Times New Roman" w:eastAsia="Times New Roman" w:hAnsi="Times New Roman"/>
      <w:sz w:val="24"/>
      <w:szCs w:val="20"/>
      <w:lang w:eastAsia="it-IT"/>
    </w:rPr>
  </w:style>
  <w:style w:type="paragraph" w:styleId="BodyText3">
    <w:name w:val="Body Text 3"/>
    <w:basedOn w:val="Normal"/>
    <w:link w:val="BodyText3Char"/>
    <w:uiPriority w:val="99"/>
    <w:rsid w:val="00455071"/>
    <w:pPr>
      <w:spacing w:after="120" w:line="240" w:lineRule="auto"/>
    </w:pPr>
    <w:rPr>
      <w:rFonts w:ascii="Times New Roman" w:eastAsia="Times New Roman" w:hAnsi="Times New Roman"/>
      <w:sz w:val="16"/>
      <w:szCs w:val="16"/>
      <w:lang w:eastAsia="it-IT"/>
    </w:rPr>
  </w:style>
  <w:style w:type="character" w:customStyle="1" w:styleId="BodyText3Char">
    <w:name w:val="Body Text 3 Char"/>
    <w:link w:val="BodyText3"/>
    <w:uiPriority w:val="99"/>
    <w:rsid w:val="00455071"/>
    <w:rPr>
      <w:rFonts w:ascii="Times New Roman" w:eastAsia="Times New Roman" w:hAnsi="Times New Roman"/>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91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23471"/>
    <w:rPr>
      <w:b/>
      <w:bCs/>
    </w:rPr>
  </w:style>
  <w:style w:type="paragraph" w:styleId="Header">
    <w:name w:val="header"/>
    <w:basedOn w:val="Normal"/>
    <w:link w:val="HeaderChar"/>
    <w:uiPriority w:val="99"/>
    <w:unhideWhenUsed/>
    <w:rsid w:val="002E6C1F"/>
    <w:pPr>
      <w:tabs>
        <w:tab w:val="center" w:pos="4819"/>
        <w:tab w:val="right" w:pos="9638"/>
      </w:tabs>
    </w:pPr>
  </w:style>
  <w:style w:type="character" w:customStyle="1" w:styleId="HeaderChar">
    <w:name w:val="Header Char"/>
    <w:link w:val="Header"/>
    <w:uiPriority w:val="99"/>
    <w:rsid w:val="002E6C1F"/>
    <w:rPr>
      <w:sz w:val="22"/>
      <w:szCs w:val="22"/>
      <w:lang w:eastAsia="en-US"/>
    </w:rPr>
  </w:style>
  <w:style w:type="paragraph" w:styleId="Footer">
    <w:name w:val="footer"/>
    <w:basedOn w:val="Normal"/>
    <w:link w:val="FooterChar"/>
    <w:uiPriority w:val="99"/>
    <w:unhideWhenUsed/>
    <w:rsid w:val="002E6C1F"/>
    <w:pPr>
      <w:tabs>
        <w:tab w:val="center" w:pos="4819"/>
        <w:tab w:val="right" w:pos="9638"/>
      </w:tabs>
    </w:pPr>
  </w:style>
  <w:style w:type="character" w:customStyle="1" w:styleId="FooterChar">
    <w:name w:val="Footer Char"/>
    <w:link w:val="Footer"/>
    <w:uiPriority w:val="99"/>
    <w:rsid w:val="002E6C1F"/>
    <w:rPr>
      <w:sz w:val="22"/>
      <w:szCs w:val="22"/>
      <w:lang w:eastAsia="en-US"/>
    </w:rPr>
  </w:style>
  <w:style w:type="character" w:styleId="Hyperlink">
    <w:name w:val="Hyperlink"/>
    <w:uiPriority w:val="99"/>
    <w:unhideWhenUsed/>
    <w:rsid w:val="00250112"/>
    <w:rPr>
      <w:color w:val="0000FF"/>
      <w:u w:val="single"/>
    </w:rPr>
  </w:style>
  <w:style w:type="paragraph" w:styleId="NormalWeb">
    <w:name w:val="Normal (Web)"/>
    <w:basedOn w:val="Normal"/>
    <w:uiPriority w:val="99"/>
    <w:semiHidden/>
    <w:unhideWhenUsed/>
    <w:rsid w:val="00432918"/>
    <w:rPr>
      <w:rFonts w:ascii="Times New Roman" w:hAnsi="Times New Roman"/>
      <w:sz w:val="24"/>
      <w:szCs w:val="24"/>
    </w:rPr>
  </w:style>
  <w:style w:type="paragraph" w:styleId="BlockText">
    <w:name w:val="Block Text"/>
    <w:basedOn w:val="Normal"/>
    <w:rsid w:val="00455071"/>
    <w:pPr>
      <w:spacing w:after="0" w:line="240" w:lineRule="auto"/>
      <w:ind w:left="2835" w:right="2692"/>
      <w:jc w:val="center"/>
    </w:pPr>
    <w:rPr>
      <w:rFonts w:ascii="Times New Roman" w:eastAsia="Times New Roman" w:hAnsi="Times New Roman"/>
      <w:sz w:val="24"/>
      <w:szCs w:val="20"/>
      <w:lang w:eastAsia="it-IT"/>
    </w:rPr>
  </w:style>
  <w:style w:type="paragraph" w:styleId="BodyText3">
    <w:name w:val="Body Text 3"/>
    <w:basedOn w:val="Normal"/>
    <w:link w:val="BodyText3Char"/>
    <w:uiPriority w:val="99"/>
    <w:rsid w:val="00455071"/>
    <w:pPr>
      <w:spacing w:after="120" w:line="240" w:lineRule="auto"/>
    </w:pPr>
    <w:rPr>
      <w:rFonts w:ascii="Times New Roman" w:eastAsia="Times New Roman" w:hAnsi="Times New Roman"/>
      <w:sz w:val="16"/>
      <w:szCs w:val="16"/>
      <w:lang w:eastAsia="it-IT"/>
    </w:rPr>
  </w:style>
  <w:style w:type="character" w:customStyle="1" w:styleId="BodyText3Char">
    <w:name w:val="Body Text 3 Char"/>
    <w:link w:val="BodyText3"/>
    <w:uiPriority w:val="99"/>
    <w:rsid w:val="0045507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67988">
      <w:bodyDiv w:val="1"/>
      <w:marLeft w:val="0"/>
      <w:marRight w:val="0"/>
      <w:marTop w:val="0"/>
      <w:marBottom w:val="0"/>
      <w:divBdr>
        <w:top w:val="none" w:sz="0" w:space="0" w:color="auto"/>
        <w:left w:val="none" w:sz="0" w:space="0" w:color="auto"/>
        <w:bottom w:val="none" w:sz="0" w:space="0" w:color="auto"/>
        <w:right w:val="none" w:sz="0" w:space="0" w:color="auto"/>
      </w:divBdr>
      <w:divsChild>
        <w:div w:id="1253247894">
          <w:marLeft w:val="0"/>
          <w:marRight w:val="0"/>
          <w:marTop w:val="0"/>
          <w:marBottom w:val="0"/>
          <w:divBdr>
            <w:top w:val="none" w:sz="0" w:space="0" w:color="auto"/>
            <w:left w:val="none" w:sz="0" w:space="0" w:color="auto"/>
            <w:bottom w:val="none" w:sz="0" w:space="0" w:color="auto"/>
            <w:right w:val="none" w:sz="0" w:space="0" w:color="auto"/>
          </w:divBdr>
          <w:divsChild>
            <w:div w:id="93794629">
              <w:marLeft w:val="0"/>
              <w:marRight w:val="0"/>
              <w:marTop w:val="0"/>
              <w:marBottom w:val="0"/>
              <w:divBdr>
                <w:top w:val="none" w:sz="0" w:space="0" w:color="auto"/>
                <w:left w:val="none" w:sz="0" w:space="0" w:color="auto"/>
                <w:bottom w:val="none" w:sz="0" w:space="0" w:color="auto"/>
                <w:right w:val="none" w:sz="0" w:space="0" w:color="auto"/>
              </w:divBdr>
              <w:divsChild>
                <w:div w:id="1470437187">
                  <w:marLeft w:val="0"/>
                  <w:marRight w:val="0"/>
                  <w:marTop w:val="0"/>
                  <w:marBottom w:val="0"/>
                  <w:divBdr>
                    <w:top w:val="none" w:sz="0" w:space="0" w:color="auto"/>
                    <w:left w:val="none" w:sz="0" w:space="0" w:color="auto"/>
                    <w:bottom w:val="none" w:sz="0" w:space="0" w:color="auto"/>
                    <w:right w:val="none" w:sz="0" w:space="0" w:color="auto"/>
                  </w:divBdr>
                  <w:divsChild>
                    <w:div w:id="369111012">
                      <w:marLeft w:val="0"/>
                      <w:marRight w:val="0"/>
                      <w:marTop w:val="0"/>
                      <w:marBottom w:val="150"/>
                      <w:divBdr>
                        <w:top w:val="none" w:sz="0" w:space="0" w:color="auto"/>
                        <w:left w:val="none" w:sz="0" w:space="0" w:color="auto"/>
                        <w:bottom w:val="none" w:sz="0" w:space="0" w:color="auto"/>
                        <w:right w:val="none" w:sz="0" w:space="0" w:color="auto"/>
                      </w:divBdr>
                      <w:divsChild>
                        <w:div w:id="128059747">
                          <w:marLeft w:val="0"/>
                          <w:marRight w:val="0"/>
                          <w:marTop w:val="0"/>
                          <w:marBottom w:val="0"/>
                          <w:divBdr>
                            <w:top w:val="none" w:sz="0" w:space="0" w:color="auto"/>
                            <w:left w:val="none" w:sz="0" w:space="0" w:color="auto"/>
                            <w:bottom w:val="none" w:sz="0" w:space="0" w:color="auto"/>
                            <w:right w:val="none" w:sz="0" w:space="0" w:color="auto"/>
                          </w:divBdr>
                          <w:divsChild>
                            <w:div w:id="905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075272">
      <w:bodyDiv w:val="1"/>
      <w:marLeft w:val="0"/>
      <w:marRight w:val="0"/>
      <w:marTop w:val="0"/>
      <w:marBottom w:val="0"/>
      <w:divBdr>
        <w:top w:val="none" w:sz="0" w:space="0" w:color="auto"/>
        <w:left w:val="none" w:sz="0" w:space="0" w:color="auto"/>
        <w:bottom w:val="none" w:sz="0" w:space="0" w:color="auto"/>
        <w:right w:val="none" w:sz="0" w:space="0" w:color="auto"/>
      </w:divBdr>
    </w:div>
    <w:div w:id="1012029630">
      <w:bodyDiv w:val="1"/>
      <w:marLeft w:val="0"/>
      <w:marRight w:val="0"/>
      <w:marTop w:val="0"/>
      <w:marBottom w:val="0"/>
      <w:divBdr>
        <w:top w:val="none" w:sz="0" w:space="0" w:color="auto"/>
        <w:left w:val="none" w:sz="0" w:space="0" w:color="auto"/>
        <w:bottom w:val="none" w:sz="0" w:space="0" w:color="auto"/>
        <w:right w:val="none" w:sz="0" w:space="0" w:color="auto"/>
      </w:divBdr>
      <w:divsChild>
        <w:div w:id="583614713">
          <w:marLeft w:val="0"/>
          <w:marRight w:val="0"/>
          <w:marTop w:val="0"/>
          <w:marBottom w:val="0"/>
          <w:divBdr>
            <w:top w:val="none" w:sz="0" w:space="0" w:color="auto"/>
            <w:left w:val="none" w:sz="0" w:space="0" w:color="auto"/>
            <w:bottom w:val="none" w:sz="0" w:space="0" w:color="auto"/>
            <w:right w:val="none" w:sz="0" w:space="0" w:color="auto"/>
          </w:divBdr>
          <w:divsChild>
            <w:div w:id="1230119696">
              <w:marLeft w:val="0"/>
              <w:marRight w:val="0"/>
              <w:marTop w:val="0"/>
              <w:marBottom w:val="0"/>
              <w:divBdr>
                <w:top w:val="none" w:sz="0" w:space="0" w:color="auto"/>
                <w:left w:val="none" w:sz="0" w:space="0" w:color="auto"/>
                <w:bottom w:val="none" w:sz="0" w:space="0" w:color="auto"/>
                <w:right w:val="none" w:sz="0" w:space="0" w:color="auto"/>
              </w:divBdr>
              <w:divsChild>
                <w:div w:id="10103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1816">
      <w:bodyDiv w:val="1"/>
      <w:marLeft w:val="0"/>
      <w:marRight w:val="0"/>
      <w:marTop w:val="0"/>
      <w:marBottom w:val="0"/>
      <w:divBdr>
        <w:top w:val="none" w:sz="0" w:space="0" w:color="auto"/>
        <w:left w:val="none" w:sz="0" w:space="0" w:color="auto"/>
        <w:bottom w:val="none" w:sz="0" w:space="0" w:color="auto"/>
        <w:right w:val="none" w:sz="0" w:space="0" w:color="auto"/>
      </w:divBdr>
      <w:divsChild>
        <w:div w:id="59914726">
          <w:marLeft w:val="0"/>
          <w:marRight w:val="0"/>
          <w:marTop w:val="0"/>
          <w:marBottom w:val="0"/>
          <w:divBdr>
            <w:top w:val="none" w:sz="0" w:space="0" w:color="auto"/>
            <w:left w:val="none" w:sz="0" w:space="0" w:color="auto"/>
            <w:bottom w:val="none" w:sz="0" w:space="0" w:color="auto"/>
            <w:right w:val="none" w:sz="0" w:space="0" w:color="auto"/>
          </w:divBdr>
          <w:divsChild>
            <w:div w:id="922570477">
              <w:marLeft w:val="0"/>
              <w:marRight w:val="0"/>
              <w:marTop w:val="0"/>
              <w:marBottom w:val="0"/>
              <w:divBdr>
                <w:top w:val="none" w:sz="0" w:space="0" w:color="auto"/>
                <w:left w:val="none" w:sz="0" w:space="0" w:color="auto"/>
                <w:bottom w:val="none" w:sz="0" w:space="0" w:color="auto"/>
                <w:right w:val="none" w:sz="0" w:space="0" w:color="auto"/>
              </w:divBdr>
              <w:divsChild>
                <w:div w:id="221718225">
                  <w:marLeft w:val="0"/>
                  <w:marRight w:val="0"/>
                  <w:marTop w:val="0"/>
                  <w:marBottom w:val="0"/>
                  <w:divBdr>
                    <w:top w:val="none" w:sz="0" w:space="0" w:color="auto"/>
                    <w:left w:val="none" w:sz="0" w:space="0" w:color="auto"/>
                    <w:bottom w:val="none" w:sz="0" w:space="0" w:color="auto"/>
                    <w:right w:val="none" w:sz="0" w:space="0" w:color="auto"/>
                  </w:divBdr>
                  <w:divsChild>
                    <w:div w:id="764032017">
                      <w:marLeft w:val="0"/>
                      <w:marRight w:val="0"/>
                      <w:marTop w:val="0"/>
                      <w:marBottom w:val="150"/>
                      <w:divBdr>
                        <w:top w:val="none" w:sz="0" w:space="0" w:color="auto"/>
                        <w:left w:val="none" w:sz="0" w:space="0" w:color="auto"/>
                        <w:bottom w:val="none" w:sz="0" w:space="0" w:color="auto"/>
                        <w:right w:val="none" w:sz="0" w:space="0" w:color="auto"/>
                      </w:divBdr>
                      <w:divsChild>
                        <w:div w:id="1835996423">
                          <w:marLeft w:val="0"/>
                          <w:marRight w:val="0"/>
                          <w:marTop w:val="0"/>
                          <w:marBottom w:val="0"/>
                          <w:divBdr>
                            <w:top w:val="none" w:sz="0" w:space="0" w:color="auto"/>
                            <w:left w:val="none" w:sz="0" w:space="0" w:color="auto"/>
                            <w:bottom w:val="none" w:sz="0" w:space="0" w:color="auto"/>
                            <w:right w:val="none" w:sz="0" w:space="0" w:color="auto"/>
                          </w:divBdr>
                          <w:divsChild>
                            <w:div w:id="5714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063709">
      <w:bodyDiv w:val="1"/>
      <w:marLeft w:val="0"/>
      <w:marRight w:val="0"/>
      <w:marTop w:val="0"/>
      <w:marBottom w:val="0"/>
      <w:divBdr>
        <w:top w:val="none" w:sz="0" w:space="0" w:color="auto"/>
        <w:left w:val="none" w:sz="0" w:space="0" w:color="auto"/>
        <w:bottom w:val="none" w:sz="0" w:space="0" w:color="auto"/>
        <w:right w:val="none" w:sz="0" w:space="0" w:color="auto"/>
      </w:divBdr>
      <w:divsChild>
        <w:div w:id="1671131893">
          <w:marLeft w:val="0"/>
          <w:marRight w:val="0"/>
          <w:marTop w:val="0"/>
          <w:marBottom w:val="0"/>
          <w:divBdr>
            <w:top w:val="none" w:sz="0" w:space="0" w:color="auto"/>
            <w:left w:val="none" w:sz="0" w:space="0" w:color="auto"/>
            <w:bottom w:val="none" w:sz="0" w:space="0" w:color="auto"/>
            <w:right w:val="none" w:sz="0" w:space="0" w:color="auto"/>
          </w:divBdr>
          <w:divsChild>
            <w:div w:id="1852987037">
              <w:marLeft w:val="0"/>
              <w:marRight w:val="0"/>
              <w:marTop w:val="0"/>
              <w:marBottom w:val="0"/>
              <w:divBdr>
                <w:top w:val="none" w:sz="0" w:space="0" w:color="auto"/>
                <w:left w:val="none" w:sz="0" w:space="0" w:color="auto"/>
                <w:bottom w:val="none" w:sz="0" w:space="0" w:color="auto"/>
                <w:right w:val="none" w:sz="0" w:space="0" w:color="auto"/>
              </w:divBdr>
              <w:divsChild>
                <w:div w:id="2119762056">
                  <w:marLeft w:val="0"/>
                  <w:marRight w:val="0"/>
                  <w:marTop w:val="0"/>
                  <w:marBottom w:val="0"/>
                  <w:divBdr>
                    <w:top w:val="none" w:sz="0" w:space="0" w:color="auto"/>
                    <w:left w:val="none" w:sz="0" w:space="0" w:color="auto"/>
                    <w:bottom w:val="none" w:sz="0" w:space="0" w:color="auto"/>
                    <w:right w:val="none" w:sz="0" w:space="0" w:color="auto"/>
                  </w:divBdr>
                  <w:divsChild>
                    <w:div w:id="1455324132">
                      <w:marLeft w:val="0"/>
                      <w:marRight w:val="0"/>
                      <w:marTop w:val="0"/>
                      <w:marBottom w:val="150"/>
                      <w:divBdr>
                        <w:top w:val="none" w:sz="0" w:space="0" w:color="auto"/>
                        <w:left w:val="none" w:sz="0" w:space="0" w:color="auto"/>
                        <w:bottom w:val="none" w:sz="0" w:space="0" w:color="auto"/>
                        <w:right w:val="none" w:sz="0" w:space="0" w:color="auto"/>
                      </w:divBdr>
                      <w:divsChild>
                        <w:div w:id="150417283">
                          <w:marLeft w:val="0"/>
                          <w:marRight w:val="0"/>
                          <w:marTop w:val="0"/>
                          <w:marBottom w:val="0"/>
                          <w:divBdr>
                            <w:top w:val="none" w:sz="0" w:space="0" w:color="auto"/>
                            <w:left w:val="none" w:sz="0" w:space="0" w:color="auto"/>
                            <w:bottom w:val="none" w:sz="0" w:space="0" w:color="auto"/>
                            <w:right w:val="none" w:sz="0" w:space="0" w:color="auto"/>
                          </w:divBdr>
                          <w:divsChild>
                            <w:div w:id="104648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878631">
      <w:bodyDiv w:val="1"/>
      <w:marLeft w:val="0"/>
      <w:marRight w:val="0"/>
      <w:marTop w:val="0"/>
      <w:marBottom w:val="0"/>
      <w:divBdr>
        <w:top w:val="none" w:sz="0" w:space="0" w:color="auto"/>
        <w:left w:val="none" w:sz="0" w:space="0" w:color="auto"/>
        <w:bottom w:val="none" w:sz="0" w:space="0" w:color="auto"/>
        <w:right w:val="none" w:sz="0" w:space="0" w:color="auto"/>
      </w:divBdr>
      <w:divsChild>
        <w:div w:id="1678847108">
          <w:marLeft w:val="0"/>
          <w:marRight w:val="0"/>
          <w:marTop w:val="0"/>
          <w:marBottom w:val="0"/>
          <w:divBdr>
            <w:top w:val="none" w:sz="0" w:space="0" w:color="auto"/>
            <w:left w:val="none" w:sz="0" w:space="0" w:color="auto"/>
            <w:bottom w:val="none" w:sz="0" w:space="0" w:color="auto"/>
            <w:right w:val="none" w:sz="0" w:space="0" w:color="auto"/>
          </w:divBdr>
          <w:divsChild>
            <w:div w:id="972710798">
              <w:marLeft w:val="0"/>
              <w:marRight w:val="0"/>
              <w:marTop w:val="0"/>
              <w:marBottom w:val="0"/>
              <w:divBdr>
                <w:top w:val="none" w:sz="0" w:space="0" w:color="auto"/>
                <w:left w:val="none" w:sz="0" w:space="0" w:color="auto"/>
                <w:bottom w:val="none" w:sz="0" w:space="0" w:color="auto"/>
                <w:right w:val="none" w:sz="0" w:space="0" w:color="auto"/>
              </w:divBdr>
              <w:divsChild>
                <w:div w:id="1738936739">
                  <w:marLeft w:val="0"/>
                  <w:marRight w:val="0"/>
                  <w:marTop w:val="0"/>
                  <w:marBottom w:val="0"/>
                  <w:divBdr>
                    <w:top w:val="none" w:sz="0" w:space="0" w:color="auto"/>
                    <w:left w:val="none" w:sz="0" w:space="0" w:color="auto"/>
                    <w:bottom w:val="none" w:sz="0" w:space="0" w:color="auto"/>
                    <w:right w:val="none" w:sz="0" w:space="0" w:color="auto"/>
                  </w:divBdr>
                  <w:divsChild>
                    <w:div w:id="420107649">
                      <w:marLeft w:val="0"/>
                      <w:marRight w:val="0"/>
                      <w:marTop w:val="0"/>
                      <w:marBottom w:val="150"/>
                      <w:divBdr>
                        <w:top w:val="none" w:sz="0" w:space="0" w:color="auto"/>
                        <w:left w:val="none" w:sz="0" w:space="0" w:color="auto"/>
                        <w:bottom w:val="none" w:sz="0" w:space="0" w:color="auto"/>
                        <w:right w:val="none" w:sz="0" w:space="0" w:color="auto"/>
                      </w:divBdr>
                      <w:divsChild>
                        <w:div w:id="2129542135">
                          <w:marLeft w:val="0"/>
                          <w:marRight w:val="0"/>
                          <w:marTop w:val="0"/>
                          <w:marBottom w:val="0"/>
                          <w:divBdr>
                            <w:top w:val="none" w:sz="0" w:space="0" w:color="auto"/>
                            <w:left w:val="none" w:sz="0" w:space="0" w:color="auto"/>
                            <w:bottom w:val="none" w:sz="0" w:space="0" w:color="auto"/>
                            <w:right w:val="none" w:sz="0" w:space="0" w:color="auto"/>
                          </w:divBdr>
                          <w:divsChild>
                            <w:div w:id="199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36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http://www.monacobaviera.com/frauenkirche/" TargetMode="External"/><Relationship Id="rId12" Type="http://schemas.openxmlformats.org/officeDocument/2006/relationships/hyperlink" Target="http://www.monacobaviera.com/birrerie-monaco-di-baviera/hofbrauhaus/" TargetMode="External"/><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9413</Characters>
  <Application>Microsoft Macintosh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11042</CharactersWithSpaces>
  <SharedDoc>false</SharedDoc>
  <HLinks>
    <vt:vector size="96" baseType="variant">
      <vt:variant>
        <vt:i4>3997759</vt:i4>
      </vt:variant>
      <vt:variant>
        <vt:i4>15</vt:i4>
      </vt:variant>
      <vt:variant>
        <vt:i4>0</vt:i4>
      </vt:variant>
      <vt:variant>
        <vt:i4>5</vt:i4>
      </vt:variant>
      <vt:variant>
        <vt:lpwstr>http://www.eurostarsbookhotel.com/</vt:lpwstr>
      </vt:variant>
      <vt:variant>
        <vt:lpwstr/>
      </vt:variant>
      <vt:variant>
        <vt:i4>5374075</vt:i4>
      </vt:variant>
      <vt:variant>
        <vt:i4>12</vt:i4>
      </vt:variant>
      <vt:variant>
        <vt:i4>0</vt:i4>
      </vt:variant>
      <vt:variant>
        <vt:i4>5</vt:i4>
      </vt:variant>
      <vt:variant>
        <vt:lpwstr>mailto:latina@flumen.it</vt:lpwstr>
      </vt:variant>
      <vt:variant>
        <vt:lpwstr/>
      </vt:variant>
      <vt:variant>
        <vt:i4>4653062</vt:i4>
      </vt:variant>
      <vt:variant>
        <vt:i4>6</vt:i4>
      </vt:variant>
      <vt:variant>
        <vt:i4>0</vt:i4>
      </vt:variant>
      <vt:variant>
        <vt:i4>5</vt:i4>
      </vt:variant>
      <vt:variant>
        <vt:lpwstr>http://www.monacobaviera.com/birrerie-monaco-di-baviera/hofbrauhaus/</vt:lpwstr>
      </vt:variant>
      <vt:variant>
        <vt:lpwstr/>
      </vt:variant>
      <vt:variant>
        <vt:i4>6881315</vt:i4>
      </vt:variant>
      <vt:variant>
        <vt:i4>3</vt:i4>
      </vt:variant>
      <vt:variant>
        <vt:i4>0</vt:i4>
      </vt:variant>
      <vt:variant>
        <vt:i4>5</vt:i4>
      </vt:variant>
      <vt:variant>
        <vt:lpwstr>http://www.monacobaviera.com/frauenkirche/</vt:lpwstr>
      </vt:variant>
      <vt:variant>
        <vt:lpwstr/>
      </vt:variant>
      <vt:variant>
        <vt:i4>4456549</vt:i4>
      </vt:variant>
      <vt:variant>
        <vt:i4>-1</vt:i4>
      </vt:variant>
      <vt:variant>
        <vt:i4>1026</vt:i4>
      </vt:variant>
      <vt:variant>
        <vt:i4>1</vt:i4>
      </vt:variant>
      <vt:variant>
        <vt:lpwstr>http://www.liceoeuropeo.it/cms/images/stories/foto_viaggi/vienna/castello-neuschwanstein2.jpg</vt:lpwstr>
      </vt:variant>
      <vt:variant>
        <vt:lpwstr/>
      </vt:variant>
      <vt:variant>
        <vt:i4>1245248</vt:i4>
      </vt:variant>
      <vt:variant>
        <vt:i4>-1</vt:i4>
      </vt:variant>
      <vt:variant>
        <vt:i4>1027</vt:i4>
      </vt:variant>
      <vt:variant>
        <vt:i4>1</vt:i4>
      </vt:variant>
      <vt:variant>
        <vt:lpwstr>http://upload.wikimedia.org/wikipedia/commons/6/62/Neues_Rathaus_und_Marienplatz_M%C3%BCnchen.jpg</vt:lpwstr>
      </vt:variant>
      <vt:variant>
        <vt:lpwstr/>
      </vt:variant>
      <vt:variant>
        <vt:i4>3866737</vt:i4>
      </vt:variant>
      <vt:variant>
        <vt:i4>-1</vt:i4>
      </vt:variant>
      <vt:variant>
        <vt:i4>1028</vt:i4>
      </vt:variant>
      <vt:variant>
        <vt:i4>1</vt:i4>
      </vt:variant>
      <vt:variant>
        <vt:lpwstr>http://www.tuttobaviera.it/immagini/alte-pinakothek-rubens2.jpg</vt:lpwstr>
      </vt:variant>
      <vt:variant>
        <vt:lpwstr/>
      </vt:variant>
      <vt:variant>
        <vt:i4>2686986</vt:i4>
      </vt:variant>
      <vt:variant>
        <vt:i4>-1</vt:i4>
      </vt:variant>
      <vt:variant>
        <vt:i4>1029</vt:i4>
      </vt:variant>
      <vt:variant>
        <vt:i4>1</vt:i4>
      </vt:variant>
      <vt:variant>
        <vt:lpwstr>http://www.tuttobaviera.it/immagini/marienplatz_carrillon.jpg</vt:lpwstr>
      </vt:variant>
      <vt:variant>
        <vt:lpwstr/>
      </vt:variant>
      <vt:variant>
        <vt:i4>7405601</vt:i4>
      </vt:variant>
      <vt:variant>
        <vt:i4>-1</vt:i4>
      </vt:variant>
      <vt:variant>
        <vt:i4>1030</vt:i4>
      </vt:variant>
      <vt:variant>
        <vt:i4>1</vt:i4>
      </vt:variant>
      <vt:variant>
        <vt:lpwstr>http://upload.wikimedia.org/wikipedia/commons/f/fa/Antiquarium,_Residenz_M%C3%BCnchen.jpg</vt:lpwstr>
      </vt:variant>
      <vt:variant>
        <vt:lpwstr/>
      </vt:variant>
      <vt:variant>
        <vt:i4>2883627</vt:i4>
      </vt:variant>
      <vt:variant>
        <vt:i4>-1</vt:i4>
      </vt:variant>
      <vt:variant>
        <vt:i4>1031</vt:i4>
      </vt:variant>
      <vt:variant>
        <vt:i4>1</vt:i4>
      </vt:variant>
      <vt:variant>
        <vt:lpwstr>http://www.online-utility.org/image/ImageCache?file=7/70/Luftaufnahme_Osterseen.jpg/800px-Luftaufnahme_Osterseen.jpg</vt:lpwstr>
      </vt:variant>
      <vt:variant>
        <vt:lpwstr/>
      </vt:variant>
      <vt:variant>
        <vt:i4>1835083</vt:i4>
      </vt:variant>
      <vt:variant>
        <vt:i4>-1</vt:i4>
      </vt:variant>
      <vt:variant>
        <vt:i4>1032</vt:i4>
      </vt:variant>
      <vt:variant>
        <vt:i4>1</vt:i4>
      </vt:variant>
      <vt:variant>
        <vt:lpwstr>http://www.tuttobaviera.it/immagini/fuessen4.jpg</vt:lpwstr>
      </vt:variant>
      <vt:variant>
        <vt:lpwstr/>
      </vt:variant>
      <vt:variant>
        <vt:i4>851981</vt:i4>
      </vt:variant>
      <vt:variant>
        <vt:i4>-1</vt:i4>
      </vt:variant>
      <vt:variant>
        <vt:i4>1034</vt:i4>
      </vt:variant>
      <vt:variant>
        <vt:i4>1</vt:i4>
      </vt:variant>
      <vt:variant>
        <vt:lpwstr>http://mw2.google.com/mw-panoramio/photos/medium/30637082.jpg</vt:lpwstr>
      </vt:variant>
      <vt:variant>
        <vt:lpwstr/>
      </vt:variant>
      <vt:variant>
        <vt:i4>458772</vt:i4>
      </vt:variant>
      <vt:variant>
        <vt:i4>-1</vt:i4>
      </vt:variant>
      <vt:variant>
        <vt:i4>1035</vt:i4>
      </vt:variant>
      <vt:variant>
        <vt:i4>1</vt:i4>
      </vt:variant>
      <vt:variant>
        <vt:lpwstr>http://www.europeancastlestours.com/tours/bavaria/gallery/Bad_Toelz_Architecture.jpg</vt:lpwstr>
      </vt:variant>
      <vt:variant>
        <vt:lpwstr/>
      </vt:variant>
      <vt:variant>
        <vt:i4>6946926</vt:i4>
      </vt:variant>
      <vt:variant>
        <vt:i4>-1</vt:i4>
      </vt:variant>
      <vt:variant>
        <vt:i4>1036</vt:i4>
      </vt:variant>
      <vt:variant>
        <vt:i4>1</vt:i4>
      </vt:variant>
      <vt:variant>
        <vt:lpwstr>http://www.engr.psu.edu/deutschlandsarchitektur/muenchen/sonstiges/glyptothek1.jpg</vt:lpwstr>
      </vt:variant>
      <vt:variant>
        <vt:lpwstr/>
      </vt:variant>
      <vt:variant>
        <vt:i4>3145784</vt:i4>
      </vt:variant>
      <vt:variant>
        <vt:i4>-1</vt:i4>
      </vt:variant>
      <vt:variant>
        <vt:i4>1038</vt:i4>
      </vt:variant>
      <vt:variant>
        <vt:i4>1</vt:i4>
      </vt:variant>
      <vt:variant>
        <vt:lpwstr>http://www.antike-am-koenigsplatz.mwn.de/glyptothek/images/gly_start_01.jpg</vt:lpwstr>
      </vt:variant>
      <vt:variant>
        <vt:lpwstr/>
      </vt:variant>
      <vt:variant>
        <vt:i4>3080238</vt:i4>
      </vt:variant>
      <vt:variant>
        <vt:i4>-1</vt:i4>
      </vt:variant>
      <vt:variant>
        <vt:i4>1039</vt:i4>
      </vt:variant>
      <vt:variant>
        <vt:i4>1</vt:i4>
      </vt:variant>
      <vt:variant>
        <vt:lpwstr>http://www.antike-am-koenigsplatz.mwn.de/antikensammlung/images/start01.jpg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CarlaVaudo</dc:creator>
  <cp:keywords/>
  <cp:lastModifiedBy>pio undicesimo</cp:lastModifiedBy>
  <cp:revision>2</cp:revision>
  <cp:lastPrinted>2012-09-22T21:02:00Z</cp:lastPrinted>
  <dcterms:created xsi:type="dcterms:W3CDTF">2014-02-24T08:52:00Z</dcterms:created>
  <dcterms:modified xsi:type="dcterms:W3CDTF">2014-02-24T08:52:00Z</dcterms:modified>
</cp:coreProperties>
</file>